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A7228" w14:textId="77777777" w:rsidR="00F716D2" w:rsidRDefault="00F716D2" w:rsidP="0011780B">
      <w:pPr>
        <w:jc w:val="center"/>
        <w:rPr>
          <w:b/>
          <w:bCs/>
        </w:rPr>
      </w:pPr>
    </w:p>
    <w:p w14:paraId="0081FBAD" w14:textId="5D1ACBD4" w:rsidR="006A52A3" w:rsidRDefault="0092684E" w:rsidP="0011780B">
      <w:pPr>
        <w:jc w:val="center"/>
        <w:rPr>
          <w:b/>
          <w:bCs/>
        </w:rPr>
      </w:pPr>
      <w:r>
        <w:rPr>
          <w:b/>
          <w:bCs/>
        </w:rPr>
        <w:t>CONTEXTE</w:t>
      </w:r>
    </w:p>
    <w:p w14:paraId="721C6DF1" w14:textId="77777777" w:rsidR="0011780B" w:rsidRPr="001B28C2" w:rsidRDefault="0011780B" w:rsidP="0011780B">
      <w:pPr>
        <w:jc w:val="center"/>
        <w:rPr>
          <w:b/>
          <w:bCs/>
        </w:rPr>
      </w:pPr>
    </w:p>
    <w:p w14:paraId="2FDD8379" w14:textId="2EE304BA" w:rsidR="001B28C2" w:rsidRDefault="001B28C2" w:rsidP="001B28C2">
      <w:pPr>
        <w:jc w:val="both"/>
      </w:pPr>
      <w:r>
        <w:t>Le plan national des achats durables 2022-2025 (PNAD) vise deux volets principaux : un volet environnemental porté par le Commissariat général au développement durable (CGDD) et un volet social dont le ministère du travail, de l’emploi et de l’insertion (MTEI) est un des porteurs, notamment à travers ses services déconcentrés : les directions régionales et départementales de l’emploi, de l’économie, du travail et des solidarités</w:t>
      </w:r>
    </w:p>
    <w:p w14:paraId="0D42C74D" w14:textId="77777777" w:rsidR="001B28C2" w:rsidRDefault="001B28C2" w:rsidP="001B28C2">
      <w:pPr>
        <w:jc w:val="both"/>
      </w:pPr>
      <w:r>
        <w:t>Ce plan se présente comme une feuille de route nationale donnant le cadre des actions à mener sur les 4 prochaines années en termes de politique environnementale et de développement social de la commande publique.</w:t>
      </w:r>
    </w:p>
    <w:p w14:paraId="09D6A737" w14:textId="0AD998DD" w:rsidR="001B28C2" w:rsidRDefault="001B28C2" w:rsidP="001B28C2">
      <w:pPr>
        <w:jc w:val="both"/>
      </w:pPr>
      <w:r>
        <w:t>Une des actions majeures du volet social du PNAD est l’augmentation du nombre d’acteurs locaux, facilitateurs et coordinateurs régionaux de la clause sociale d’insertion, pour accompagner prioritairement les acheteurs soumis au code de la commande publique et soutenir, le cas échéant, les autres acheteurs privés notamment dans le cadre des projets qu’ils mènent en lien avec les acteurs publics.</w:t>
      </w:r>
    </w:p>
    <w:p w14:paraId="60C8A827" w14:textId="77777777" w:rsidR="001B28C2" w:rsidRDefault="001B28C2" w:rsidP="001B28C2">
      <w:pPr>
        <w:jc w:val="both"/>
      </w:pPr>
      <w:r>
        <w:t>Cet accompagnement revêt plusieurs aspects :</w:t>
      </w:r>
    </w:p>
    <w:p w14:paraId="6D1DC01B" w14:textId="77777777" w:rsidR="001B28C2" w:rsidRDefault="001B28C2" w:rsidP="001B28C2">
      <w:pPr>
        <w:pStyle w:val="Paragraphedeliste"/>
        <w:numPr>
          <w:ilvl w:val="0"/>
          <w:numId w:val="1"/>
        </w:numPr>
        <w:jc w:val="both"/>
      </w:pPr>
      <w:proofErr w:type="gramStart"/>
      <w:r>
        <w:t>la</w:t>
      </w:r>
      <w:proofErr w:type="gramEnd"/>
      <w:r>
        <w:t xml:space="preserve"> définition précise d’une clause sociale d’insertion et le dimensionnement des heures pouvant être dégagées en lien avec les acheteurs</w:t>
      </w:r>
    </w:p>
    <w:p w14:paraId="5D4C1356" w14:textId="77777777" w:rsidR="001B28C2" w:rsidRDefault="001B28C2" w:rsidP="001B28C2">
      <w:pPr>
        <w:pStyle w:val="Paragraphedeliste"/>
        <w:numPr>
          <w:ilvl w:val="0"/>
          <w:numId w:val="1"/>
        </w:numPr>
        <w:jc w:val="both"/>
      </w:pPr>
      <w:proofErr w:type="gramStart"/>
      <w:r>
        <w:t>le</w:t>
      </w:r>
      <w:proofErr w:type="gramEnd"/>
      <w:r>
        <w:t xml:space="preserve"> suivi de la mise en œuvre et de la bonne exécution de cette clause sociale d’insertion (CSI) en accompagnant les entreprises titulaires des marchés à la bonne exécution de cette clause et en veillant à la qualité du parcours du bénéficiaire.</w:t>
      </w:r>
    </w:p>
    <w:p w14:paraId="27D78C28" w14:textId="77777777" w:rsidR="001B28C2" w:rsidRDefault="001B28C2" w:rsidP="001B28C2">
      <w:pPr>
        <w:jc w:val="both"/>
      </w:pPr>
      <w:r>
        <w:t xml:space="preserve">Les clauses sociales d’insertion visent une insertion durable des bénéficiaires dans l’emploi. Le coordinateur et le facilitateur travaillent pour cela en collaboration avec les différents acteurs </w:t>
      </w:r>
      <w:r>
        <w:lastRenderedPageBreak/>
        <w:t>inclusifs du territoire, notamment le service public de l’emploi, les SIAE et STPA2 (secteur du travail protégé et adapté).</w:t>
      </w:r>
    </w:p>
    <w:p w14:paraId="719AE6E9" w14:textId="77777777" w:rsidR="001B28C2" w:rsidRDefault="001B28C2" w:rsidP="001B28C2">
      <w:pPr>
        <w:jc w:val="both"/>
      </w:pPr>
      <w:r>
        <w:t>Le facilitateur de la clause sociale d’insertion est ainsi un maillon essentiel entre les différentes parties prenantes. Il aide à la définition et au calibrage de la clause sociale d’insertion, accompagne et suit sa mise en œuvre tout en étant une personne ressource pour les différents acteurs.</w:t>
      </w:r>
    </w:p>
    <w:p w14:paraId="15A0BFBE" w14:textId="14FE0FD5" w:rsidR="006A52A3" w:rsidRDefault="001B28C2" w:rsidP="006A52A3">
      <w:pPr>
        <w:jc w:val="both"/>
      </w:pPr>
      <w:r>
        <w:t>Le coordinateur régional est l’interlocuteur privilégié des acheteurs régionaux. Il assure l’interface entre les différents acteurs et les facilitateurs, et entre les facilitateurs d’une même région ou d’un même département. Ils animent le niveau régional et assurent un rôle pivot entre le niveau régional et le niveau local.</w:t>
      </w:r>
    </w:p>
    <w:p w14:paraId="71B2087C" w14:textId="77777777" w:rsidR="00F716D2" w:rsidRDefault="00F716D2" w:rsidP="006A52A3">
      <w:pPr>
        <w:jc w:val="both"/>
      </w:pPr>
    </w:p>
    <w:p w14:paraId="752C1A68" w14:textId="4C64A79C" w:rsidR="001B28C2" w:rsidRDefault="0092684E" w:rsidP="006A52A3">
      <w:pPr>
        <w:jc w:val="center"/>
        <w:rPr>
          <w:b/>
          <w:bCs/>
        </w:rPr>
      </w:pPr>
      <w:r>
        <w:rPr>
          <w:b/>
          <w:bCs/>
        </w:rPr>
        <w:t>OBJECTIFS DE L’APP</w:t>
      </w:r>
    </w:p>
    <w:p w14:paraId="52E88FB9" w14:textId="77777777" w:rsidR="006A52A3" w:rsidRPr="001B28C2" w:rsidRDefault="006A52A3" w:rsidP="001B28C2">
      <w:pPr>
        <w:rPr>
          <w:b/>
          <w:bCs/>
        </w:rPr>
      </w:pPr>
    </w:p>
    <w:p w14:paraId="2E8BDC11" w14:textId="1FA999B1" w:rsidR="006A0181" w:rsidRDefault="001B28C2" w:rsidP="006A0181">
      <w:pPr>
        <w:jc w:val="both"/>
      </w:pPr>
      <w:r>
        <w:t>Cet appel à projets a pour objectif d’accompagner la mise en œuvre de clauses sociales d’insertion prioritairement dans les marchés publics d’</w:t>
      </w:r>
      <w:r w:rsidR="006A52A3">
        <w:t>État</w:t>
      </w:r>
      <w:r>
        <w:t xml:space="preserve"> en augmentant le nombre actuel de facilitateurs (environ 400 ETP) et de créer des postes de coordinateurs régionaux, portant ainsi le nombre total d’acteurs de la clause à environ 585 ETP au national.</w:t>
      </w:r>
    </w:p>
    <w:p w14:paraId="240D8872" w14:textId="77777777" w:rsidR="006A0181" w:rsidRDefault="001B28C2" w:rsidP="006A0181">
      <w:pPr>
        <w:jc w:val="both"/>
      </w:pPr>
      <w:r>
        <w:t>Il s’inscrit dans la démarche globale du PNAD qui instaure un objectif de 30% des contrats (marchés, concessions)</w:t>
      </w:r>
      <w:r w:rsidR="006A0181">
        <w:t xml:space="preserve"> </w:t>
      </w:r>
      <w:r>
        <w:t>incluant une considération sociale d’ici 2025, en cohérence avec le cadre de la loi climat</w:t>
      </w:r>
      <w:r w:rsidR="006A0181">
        <w:t xml:space="preserve"> </w:t>
      </w:r>
      <w:r>
        <w:t>et résilience du 22 août 2021 qui impose, à compter d’août 2026, des considérations sociales dans</w:t>
      </w:r>
      <w:r w:rsidR="006A0181">
        <w:t xml:space="preserve"> </w:t>
      </w:r>
      <w:r>
        <w:t>tous les marchés et concessions (hors exceptions) atteignant les seuils européens.</w:t>
      </w:r>
    </w:p>
    <w:p w14:paraId="535319A2" w14:textId="77777777" w:rsidR="006A0181" w:rsidRDefault="001B28C2" w:rsidP="006A0181">
      <w:pPr>
        <w:jc w:val="both"/>
      </w:pPr>
      <w:r>
        <w:t xml:space="preserve">Cette augmentation du nombre de facilitateurs et de coordinateurs régionaux doit donc garantir une croissance forte du nombre de marchés accompagnés et </w:t>
      </w:r>
      <w:proofErr w:type="spellStart"/>
      <w:r>
        <w:t>clausés</w:t>
      </w:r>
      <w:proofErr w:type="spellEnd"/>
      <w:r>
        <w:t xml:space="preserve"> ainsi qu’une meilleure couverture des marchés passés sur un territoire, particulièrement ceux de l’Etat ou liées à la mise </w:t>
      </w:r>
      <w:r>
        <w:lastRenderedPageBreak/>
        <w:t>en œuvre de ses programmes (</w:t>
      </w:r>
      <w:proofErr w:type="gramStart"/>
      <w:r>
        <w:t>NPNRU,…</w:t>
      </w:r>
      <w:proofErr w:type="gramEnd"/>
      <w:r>
        <w:t>), au profit d’un nombre plus important de bénéficiaires de ce dispositif d’insertion.</w:t>
      </w:r>
    </w:p>
    <w:p w14:paraId="66068542" w14:textId="77777777" w:rsidR="006A0181" w:rsidRDefault="001B28C2" w:rsidP="006A0181">
      <w:pPr>
        <w:jc w:val="both"/>
      </w:pPr>
      <w:r>
        <w:t xml:space="preserve">La réalisation de ces ambitions et résultats doit passer par une structuration du réseau des acteurs de la clause sociale d’insertion en renforçant l’action des facilitateurs existants et en suscitant la création de nouveaux postes de facilitateurs et de coordinateurs par le cofinancement d’ETP supplémentaires. </w:t>
      </w:r>
    </w:p>
    <w:p w14:paraId="2F9FAD15" w14:textId="52D68C90" w:rsidR="00525E04" w:rsidRDefault="001B28C2" w:rsidP="006A0181">
      <w:pPr>
        <w:jc w:val="both"/>
      </w:pPr>
      <w:r>
        <w:t>L’appel à projets doit également permettre l’émergence d’un cadre de référence partagé. Il vise à renforcer l’ingénierie liée à la clause dans une logique de montée en qualité globale du dispositif à l’échelle nationale en lien avec l’ensemble des acteurs de l’emploi, de l’insertion, de la formation professionnelle et de l’inclusion sociale.</w:t>
      </w:r>
    </w:p>
    <w:p w14:paraId="5F049E31" w14:textId="77777777" w:rsidR="00525E04" w:rsidRDefault="00525E04" w:rsidP="00525E04">
      <w:pPr>
        <w:spacing w:after="0" w:line="240" w:lineRule="auto"/>
        <w:jc w:val="both"/>
        <w:rPr>
          <w:rFonts w:cstheme="minorHAnsi"/>
        </w:rPr>
      </w:pPr>
      <w:r>
        <w:rPr>
          <w:rFonts w:cstheme="minorHAnsi"/>
        </w:rPr>
        <w:t>En 2022, l’appel à projet a permis de financer 83 ETP de facilitateurs et de coordinateurs supplémentaires. Le financement de ces ETP est conservé en 2023.</w:t>
      </w:r>
    </w:p>
    <w:p w14:paraId="4F35B396" w14:textId="77777777" w:rsidR="00525E04" w:rsidRDefault="00525E04" w:rsidP="00525E04">
      <w:pPr>
        <w:spacing w:after="0" w:line="240" w:lineRule="auto"/>
        <w:jc w:val="both"/>
        <w:rPr>
          <w:rFonts w:cstheme="minorHAnsi"/>
        </w:rPr>
      </w:pPr>
    </w:p>
    <w:p w14:paraId="5A377003" w14:textId="77777777" w:rsidR="00525E04" w:rsidRDefault="00525E04" w:rsidP="00525E04">
      <w:pPr>
        <w:spacing w:after="0" w:line="240" w:lineRule="auto"/>
        <w:jc w:val="both"/>
        <w:rPr>
          <w:rFonts w:cstheme="minorHAnsi"/>
        </w:rPr>
      </w:pPr>
      <w:r>
        <w:rPr>
          <w:rFonts w:cstheme="minorHAnsi"/>
        </w:rPr>
        <w:t xml:space="preserve">En 2023, l’objectif est porté à </w:t>
      </w:r>
      <w:r>
        <w:rPr>
          <w:rFonts w:cstheme="minorHAnsi"/>
          <w:b/>
          <w:bCs/>
        </w:rPr>
        <w:t>90 nouveaux postes de facilitateurs et coordinateurs</w:t>
      </w:r>
      <w:r>
        <w:rPr>
          <w:rFonts w:cstheme="minorHAnsi"/>
        </w:rPr>
        <w:t>.</w:t>
      </w:r>
    </w:p>
    <w:p w14:paraId="1BD0F9DC" w14:textId="77777777" w:rsidR="00525E04" w:rsidRDefault="00525E04" w:rsidP="00525E04">
      <w:pPr>
        <w:spacing w:after="0" w:line="240" w:lineRule="auto"/>
        <w:jc w:val="both"/>
        <w:rPr>
          <w:rFonts w:cstheme="minorHAnsi"/>
        </w:rPr>
      </w:pPr>
    </w:p>
    <w:p w14:paraId="3B0E2D70" w14:textId="77777777" w:rsidR="00525E04" w:rsidRDefault="00525E04" w:rsidP="00525E04">
      <w:pPr>
        <w:spacing w:after="0" w:line="240" w:lineRule="auto"/>
        <w:jc w:val="both"/>
        <w:rPr>
          <w:rFonts w:cstheme="minorHAnsi"/>
        </w:rPr>
      </w:pPr>
      <w:r>
        <w:rPr>
          <w:rFonts w:cstheme="minorHAnsi"/>
        </w:rPr>
        <w:t xml:space="preserve">L’appel à projet 2023 s’élève à </w:t>
      </w:r>
      <w:r>
        <w:rPr>
          <w:rFonts w:cstheme="minorHAnsi"/>
          <w:b/>
          <w:bCs/>
        </w:rPr>
        <w:t>5,4 M€</w:t>
      </w:r>
      <w:r>
        <w:rPr>
          <w:rFonts w:cstheme="minorHAnsi"/>
        </w:rPr>
        <w:t xml:space="preserve"> et finance les 83 postes pourvus par le biais de l’AAP 2022 et les 90 postes supplémentaires de 2023. </w:t>
      </w:r>
    </w:p>
    <w:p w14:paraId="7D6B323A" w14:textId="1BBFD865" w:rsidR="006A52A3" w:rsidRDefault="006A52A3" w:rsidP="006A0181">
      <w:pPr>
        <w:jc w:val="both"/>
      </w:pPr>
    </w:p>
    <w:p w14:paraId="1472E7DD" w14:textId="77777777" w:rsidR="006A52A3" w:rsidRDefault="006A52A3" w:rsidP="006A0181">
      <w:pPr>
        <w:jc w:val="both"/>
      </w:pPr>
    </w:p>
    <w:p w14:paraId="50ADE4B3" w14:textId="554A89AC" w:rsidR="006A0181" w:rsidRDefault="0092684E" w:rsidP="006A52A3">
      <w:pPr>
        <w:jc w:val="center"/>
        <w:rPr>
          <w:b/>
          <w:bCs/>
        </w:rPr>
      </w:pPr>
      <w:r>
        <w:rPr>
          <w:b/>
          <w:bCs/>
        </w:rPr>
        <w:t>CADRE DU PROJET</w:t>
      </w:r>
    </w:p>
    <w:p w14:paraId="1735C874" w14:textId="77777777" w:rsidR="006A52A3" w:rsidRPr="006A0181" w:rsidRDefault="006A52A3" w:rsidP="006A0181">
      <w:pPr>
        <w:jc w:val="both"/>
        <w:rPr>
          <w:b/>
          <w:bCs/>
        </w:rPr>
      </w:pPr>
    </w:p>
    <w:p w14:paraId="5282DF51" w14:textId="77777777" w:rsidR="00FE28D5" w:rsidRDefault="001B28C2" w:rsidP="006A0181">
      <w:pPr>
        <w:jc w:val="both"/>
      </w:pPr>
      <w:r>
        <w:lastRenderedPageBreak/>
        <w:t>Les projets des structures candidates seront déposés auprès de leurs DREETS en conformité avec les conditions définies dans le cadre de cet appel à projets.</w:t>
      </w:r>
    </w:p>
    <w:p w14:paraId="1080B6F4" w14:textId="77777777" w:rsidR="00FE28D5" w:rsidRDefault="001B28C2" w:rsidP="006A0181">
      <w:pPr>
        <w:jc w:val="both"/>
      </w:pPr>
      <w:r>
        <w:t>Cet appel à projets d’un an est reconductible deux années dans la limite des crédits disponibles. Une convention annuelle entre les structures lauréates et leur DREETS encadrera les conditions et modalités de mise en œuvre des projets. La convention sera renouvelable deux fois en fonction des résultats obtenus et partagés chaque année dans un rapport intermédiaire et un rapport annuel. Les résultats portent sur des indicateurs d’évaluation qualitatifs et quantitatifs de l’action financée. Ils sont formalisés dans la convention.</w:t>
      </w:r>
    </w:p>
    <w:p w14:paraId="33BA601B" w14:textId="1A718825" w:rsidR="00FE28D5" w:rsidRDefault="001B28C2" w:rsidP="006A0181">
      <w:pPr>
        <w:jc w:val="both"/>
      </w:pPr>
      <w:r>
        <w:t>Dans une logique de montée en charge rapide et d’impact fort dès sa mise en œuvre, cet appel à projets vise en priorité les structures déjà porteuses de facilitateurs et/ou de coordinateurs et positionnées sur la clause sociale d’insertion.</w:t>
      </w:r>
    </w:p>
    <w:p w14:paraId="0557C257" w14:textId="0BDB6368" w:rsidR="006A52A3" w:rsidRDefault="006A52A3" w:rsidP="006A0181">
      <w:pPr>
        <w:jc w:val="both"/>
      </w:pPr>
    </w:p>
    <w:p w14:paraId="12C73FED" w14:textId="42B08961" w:rsidR="006A52A3" w:rsidRDefault="0092684E" w:rsidP="0011780B">
      <w:pPr>
        <w:jc w:val="center"/>
        <w:rPr>
          <w:b/>
          <w:bCs/>
        </w:rPr>
      </w:pPr>
      <w:r>
        <w:rPr>
          <w:b/>
          <w:bCs/>
        </w:rPr>
        <w:t xml:space="preserve">STRUCTURES </w:t>
      </w:r>
      <w:r w:rsidR="006A52A3">
        <w:rPr>
          <w:b/>
          <w:bCs/>
        </w:rPr>
        <w:t>ÉLIGIBLES</w:t>
      </w:r>
    </w:p>
    <w:p w14:paraId="09931A12" w14:textId="77777777" w:rsidR="0011780B" w:rsidRPr="00FE28D5" w:rsidRDefault="0011780B" w:rsidP="0011780B">
      <w:pPr>
        <w:jc w:val="center"/>
        <w:rPr>
          <w:b/>
          <w:bCs/>
        </w:rPr>
      </w:pPr>
    </w:p>
    <w:p w14:paraId="6DE58EA0" w14:textId="3C449607" w:rsidR="001B28C2" w:rsidRDefault="001B28C2" w:rsidP="006A0181">
      <w:pPr>
        <w:jc w:val="both"/>
      </w:pPr>
      <w:r>
        <w:t>Cet appel à projets vise le développement et le déploiement des structures porteuses de la clause sociale d’insertion, prioritairement celles déjà identifiés comme porteurs de facilitateurs et/ou de coordinateurs. Il concerne notamment les associations, les collectivités territoriales ainsi que leurs établissements publics à caractère administratif (EPA).</w:t>
      </w:r>
    </w:p>
    <w:p w14:paraId="4340FE8B" w14:textId="77777777" w:rsidR="00FE28D5" w:rsidRDefault="001B28C2" w:rsidP="006A0181">
      <w:pPr>
        <w:jc w:val="both"/>
      </w:pPr>
      <w:r>
        <w:t>S’agissant de l’accroissement visé des coordinateurs régionaux, des réseaux de l’emploi portant des compétences relatives à l’insertion à impact régional pourront se positionner au regard de deux éléments :</w:t>
      </w:r>
    </w:p>
    <w:p w14:paraId="6DBEF2FA" w14:textId="77777777" w:rsidR="00FE28D5" w:rsidRDefault="001B28C2" w:rsidP="00FE28D5">
      <w:pPr>
        <w:pStyle w:val="Paragraphedeliste"/>
        <w:numPr>
          <w:ilvl w:val="0"/>
          <w:numId w:val="1"/>
        </w:numPr>
        <w:jc w:val="both"/>
      </w:pPr>
      <w:r>
        <w:lastRenderedPageBreak/>
        <w:t>L’émergence de cette fonction</w:t>
      </w:r>
    </w:p>
    <w:p w14:paraId="27A3E980" w14:textId="77777777" w:rsidR="00FE28D5" w:rsidRDefault="001B28C2" w:rsidP="00FE28D5">
      <w:pPr>
        <w:pStyle w:val="Paragraphedeliste"/>
        <w:numPr>
          <w:ilvl w:val="0"/>
          <w:numId w:val="1"/>
        </w:numPr>
        <w:jc w:val="both"/>
      </w:pPr>
      <w:r>
        <w:t>La couverture de zones blanches (ci-après définies)</w:t>
      </w:r>
    </w:p>
    <w:p w14:paraId="149A9A12" w14:textId="48635E07" w:rsidR="00FE28D5" w:rsidRDefault="0011780B" w:rsidP="00FE28D5">
      <w:pPr>
        <w:jc w:val="both"/>
        <w:rPr>
          <w:b/>
        </w:rPr>
      </w:pPr>
      <w:r w:rsidRPr="0011780B">
        <w:rPr>
          <w:b/>
        </w:rPr>
        <w:t xml:space="preserve">Des postes de coordinateurs ne pourront être financés dans le cadre du présent AAP </w:t>
      </w:r>
      <w:r w:rsidR="00C20B26">
        <w:rPr>
          <w:b/>
        </w:rPr>
        <w:t>que</w:t>
      </w:r>
      <w:r w:rsidRPr="0011780B">
        <w:rPr>
          <w:b/>
        </w:rPr>
        <w:t xml:space="preserve"> dans des régions non encore pourvues et dont le besoin le justifie.</w:t>
      </w:r>
    </w:p>
    <w:p w14:paraId="6F64F0A9" w14:textId="729946D7" w:rsidR="0011780B" w:rsidRPr="0011780B" w:rsidRDefault="0011780B" w:rsidP="00FE28D5">
      <w:pPr>
        <w:jc w:val="both"/>
        <w:rPr>
          <w:b/>
        </w:rPr>
      </w:pPr>
      <w:r w:rsidRPr="0011780B">
        <w:rPr>
          <w:b/>
        </w:rPr>
        <w:t>L’augmentation du nombre de facilitateurs (en ETP) et de coordinateurs doit se faire en cohérence avec le développement des effectifs en 2022 et au regard des besoins non couverts du territoire (zones blanches, présence de services de l’Etat non encore accompagnés, grands projets – cf. précision ci-dessous).</w:t>
      </w:r>
    </w:p>
    <w:p w14:paraId="793FD486" w14:textId="3D4C829F" w:rsidR="00FE28D5" w:rsidRDefault="001B28C2" w:rsidP="00FE28D5">
      <w:pPr>
        <w:jc w:val="both"/>
      </w:pPr>
      <w:r>
        <w:t xml:space="preserve">En lien avec le </w:t>
      </w:r>
      <w:proofErr w:type="spellStart"/>
      <w:r>
        <w:t>copil</w:t>
      </w:r>
      <w:proofErr w:type="spellEnd"/>
      <w:r>
        <w:t xml:space="preserve"> régional mis en œuvre, la DR</w:t>
      </w:r>
      <w:r w:rsidR="0011780B">
        <w:t>I</w:t>
      </w:r>
      <w:r>
        <w:t>EETS identifie les structures candidates qui sont structurantes sur la question des achats socialement responsables et en capacité d’assurer le rôle de coordination. Elle peut solliciter l’avis des facilitateurs existants</w:t>
      </w:r>
      <w:r w:rsidR="00FE28D5">
        <w:t>.</w:t>
      </w:r>
    </w:p>
    <w:p w14:paraId="048723BF" w14:textId="77777777" w:rsidR="0011780B" w:rsidRPr="0011780B" w:rsidRDefault="0011780B" w:rsidP="0011780B">
      <w:pPr>
        <w:jc w:val="both"/>
        <w:rPr>
          <w:b/>
          <w:u w:val="single"/>
        </w:rPr>
      </w:pPr>
      <w:r w:rsidRPr="0011780B">
        <w:rPr>
          <w:b/>
          <w:u w:val="single"/>
        </w:rPr>
        <w:t>Sur les grands projets :</w:t>
      </w:r>
    </w:p>
    <w:p w14:paraId="4F72F7CE" w14:textId="54546A22" w:rsidR="0011780B" w:rsidRDefault="0011780B" w:rsidP="0011780B">
      <w:pPr>
        <w:jc w:val="both"/>
      </w:pPr>
      <w:r>
        <w:t>Des grands projets de rénovation urbaine, de réhabilitation (Bassin minier), de transports (Canal Seine Nord, Grand Paris Express) ou les Jeux Olympiques et s’accompagnent d’un potentiel fort de développement des marchés réservés et des clauses sociales d’insertion. Ils nécessitent un effort de mise à disposition de facilitateurs le temps du projet, sans qu’une spécialisation par grand projet soit nécessaire pour autant, et en veillant autant que possible à la pérennisation de ces postes.</w:t>
      </w:r>
    </w:p>
    <w:p w14:paraId="3B3BE9DA" w14:textId="77777777" w:rsidR="0011780B" w:rsidRDefault="0011780B" w:rsidP="00FE28D5">
      <w:pPr>
        <w:jc w:val="both"/>
      </w:pPr>
    </w:p>
    <w:p w14:paraId="49E5F723" w14:textId="77777777" w:rsidR="0092684E" w:rsidRPr="0011780B" w:rsidRDefault="001B28C2" w:rsidP="0011780B">
      <w:pPr>
        <w:pBdr>
          <w:top w:val="single" w:sz="4" w:space="1" w:color="auto"/>
          <w:left w:val="single" w:sz="4" w:space="4" w:color="auto"/>
          <w:bottom w:val="single" w:sz="4" w:space="1" w:color="auto"/>
          <w:right w:val="single" w:sz="4" w:space="4" w:color="auto"/>
        </w:pBdr>
        <w:rPr>
          <w:b/>
        </w:rPr>
      </w:pPr>
      <w:r w:rsidRPr="0011780B">
        <w:rPr>
          <w:b/>
        </w:rPr>
        <w:t>Focus sur la définition de zone blanche :</w:t>
      </w:r>
    </w:p>
    <w:p w14:paraId="272755C0" w14:textId="1E0D4241" w:rsidR="001B28C2" w:rsidRDefault="001B28C2" w:rsidP="0011780B">
      <w:pPr>
        <w:pBdr>
          <w:top w:val="single" w:sz="4" w:space="1" w:color="auto"/>
          <w:left w:val="single" w:sz="4" w:space="4" w:color="auto"/>
          <w:bottom w:val="single" w:sz="4" w:space="1" w:color="auto"/>
          <w:right w:val="single" w:sz="4" w:space="4" w:color="auto"/>
        </w:pBdr>
        <w:jc w:val="both"/>
      </w:pPr>
      <w:r>
        <w:t xml:space="preserve">Est considéré comme « zone blanche » tout territoire non couvert par l’action d’un facilitateur ou faisant l’objet d’une couverture par un facilitateur « limitrophe » du fait de l’extension de </w:t>
      </w:r>
      <w:r>
        <w:lastRenderedPageBreak/>
        <w:t>son périmètre sur lesquels des besoins sont identifiés, ainsi que tout territoire dont les capacités de réponse des structures existantes sont insuffisantes au regard des besoins existants, et notamment en terme de couverture des marchés de l’</w:t>
      </w:r>
      <w:r w:rsidR="006A52A3">
        <w:t>État</w:t>
      </w:r>
      <w:r>
        <w:t>.</w:t>
      </w:r>
    </w:p>
    <w:p w14:paraId="7DB38203" w14:textId="77777777" w:rsidR="0011780B" w:rsidRDefault="0011780B" w:rsidP="0092684E">
      <w:pPr>
        <w:jc w:val="both"/>
      </w:pPr>
    </w:p>
    <w:p w14:paraId="7E091C75" w14:textId="77777777" w:rsidR="006A52A3" w:rsidRDefault="00677CB3" w:rsidP="003560CA">
      <w:pPr>
        <w:rPr>
          <w:b/>
          <w:bCs/>
        </w:rPr>
      </w:pPr>
      <w:r>
        <w:rPr>
          <w:b/>
          <w:bCs/>
        </w:rPr>
        <w:br w:type="page"/>
      </w:r>
    </w:p>
    <w:p w14:paraId="24463400" w14:textId="2A6CA4F2" w:rsidR="003B07FD" w:rsidRDefault="006A52A3" w:rsidP="006A52A3">
      <w:pPr>
        <w:jc w:val="center"/>
        <w:rPr>
          <w:b/>
          <w:bCs/>
        </w:rPr>
      </w:pPr>
      <w:r>
        <w:rPr>
          <w:b/>
          <w:bCs/>
        </w:rPr>
        <w:lastRenderedPageBreak/>
        <w:t>PRÉSENTATION</w:t>
      </w:r>
      <w:r w:rsidR="006100A9">
        <w:rPr>
          <w:b/>
          <w:bCs/>
        </w:rPr>
        <w:t xml:space="preserve"> DU PORTEUR</w:t>
      </w:r>
    </w:p>
    <w:p w14:paraId="2500A95D" w14:textId="77777777" w:rsidR="0011780B" w:rsidRPr="0092684E" w:rsidRDefault="0011780B" w:rsidP="006A52A3">
      <w:pPr>
        <w:jc w:val="center"/>
        <w:rPr>
          <w:b/>
          <w:bCs/>
        </w:rPr>
      </w:pPr>
    </w:p>
    <w:p w14:paraId="1586EE8C" w14:textId="12F6A947" w:rsidR="0092684E" w:rsidRDefault="006100A9" w:rsidP="003560CA">
      <w:r>
        <w:t>Nom de la structure</w:t>
      </w:r>
    </w:p>
    <w:p w14:paraId="0BF652BF" w14:textId="3B45BE12" w:rsidR="0092684E" w:rsidRDefault="0092684E" w:rsidP="003560CA"/>
    <w:p w14:paraId="201F0678" w14:textId="75E7252E" w:rsidR="003B07FD" w:rsidRDefault="003B07FD"/>
    <w:p w14:paraId="71ACA0A4" w14:textId="1BC8D4D9" w:rsidR="006100A9" w:rsidRPr="006100A9" w:rsidRDefault="006100A9">
      <w:r w:rsidRPr="006100A9">
        <w:t>SIRET</w:t>
      </w:r>
    </w:p>
    <w:p w14:paraId="6DD8FC3A" w14:textId="5B0E982D" w:rsidR="006100A9" w:rsidRDefault="006100A9">
      <w:pPr>
        <w:rPr>
          <w:b/>
          <w:bCs/>
        </w:rPr>
      </w:pPr>
    </w:p>
    <w:p w14:paraId="1FCAF6A0" w14:textId="77777777" w:rsidR="006100A9" w:rsidRDefault="006100A9">
      <w:pPr>
        <w:rPr>
          <w:b/>
          <w:bCs/>
        </w:rPr>
      </w:pPr>
    </w:p>
    <w:p w14:paraId="462E4A4B" w14:textId="029A4A53" w:rsidR="006100A9" w:rsidRPr="007D56D0" w:rsidRDefault="007D56D0">
      <w:r w:rsidRPr="007D56D0">
        <w:t>Statut juridique</w:t>
      </w:r>
    </w:p>
    <w:p w14:paraId="42D59C50" w14:textId="33CBA03F" w:rsidR="006100A9" w:rsidRDefault="006100A9">
      <w:pPr>
        <w:rPr>
          <w:b/>
          <w:bCs/>
        </w:rPr>
      </w:pPr>
    </w:p>
    <w:p w14:paraId="0FE9029D" w14:textId="79160285" w:rsidR="006100A9" w:rsidRDefault="006100A9">
      <w:pPr>
        <w:rPr>
          <w:b/>
          <w:bCs/>
        </w:rPr>
      </w:pPr>
    </w:p>
    <w:p w14:paraId="5C6B9F14" w14:textId="37361F9B" w:rsidR="006100A9" w:rsidRPr="007D56D0" w:rsidRDefault="007D56D0">
      <w:r w:rsidRPr="007D56D0">
        <w:t>Adresse</w:t>
      </w:r>
    </w:p>
    <w:p w14:paraId="6145ED1A" w14:textId="7421FC2F" w:rsidR="007D56D0" w:rsidRDefault="007D56D0">
      <w:pPr>
        <w:rPr>
          <w:b/>
          <w:bCs/>
        </w:rPr>
      </w:pPr>
    </w:p>
    <w:p w14:paraId="447A7FBC" w14:textId="2A8339C6" w:rsidR="007D56D0" w:rsidRDefault="007D56D0">
      <w:pPr>
        <w:rPr>
          <w:b/>
          <w:bCs/>
        </w:rPr>
      </w:pPr>
    </w:p>
    <w:p w14:paraId="074C18AE" w14:textId="346CE815" w:rsidR="007D56D0" w:rsidRPr="007D56D0" w:rsidRDefault="007D56D0">
      <w:r w:rsidRPr="007D56D0">
        <w:t>Responsable de la structure</w:t>
      </w:r>
    </w:p>
    <w:p w14:paraId="0AE6EE4D" w14:textId="56D49375" w:rsidR="007D56D0" w:rsidRDefault="007D56D0">
      <w:pPr>
        <w:rPr>
          <w:b/>
          <w:bCs/>
        </w:rPr>
      </w:pPr>
    </w:p>
    <w:p w14:paraId="2C76C3A3" w14:textId="633C1EF4" w:rsidR="007D56D0" w:rsidRDefault="007D56D0">
      <w:pPr>
        <w:rPr>
          <w:b/>
          <w:bCs/>
        </w:rPr>
      </w:pPr>
    </w:p>
    <w:p w14:paraId="147C4F35" w14:textId="3429CE24" w:rsidR="007D56D0" w:rsidRPr="007D56D0" w:rsidRDefault="007D56D0">
      <w:r w:rsidRPr="007D56D0">
        <w:t>Présentation de la structure</w:t>
      </w:r>
    </w:p>
    <w:p w14:paraId="52F2844E" w14:textId="7B9FBCF4" w:rsidR="007D56D0" w:rsidRDefault="007D56D0">
      <w:pPr>
        <w:rPr>
          <w:b/>
          <w:bCs/>
        </w:rPr>
      </w:pPr>
    </w:p>
    <w:p w14:paraId="1F4D27D2" w14:textId="37EC33B6" w:rsidR="00AB33C9" w:rsidRDefault="00AB33C9">
      <w:pPr>
        <w:rPr>
          <w:b/>
          <w:bCs/>
        </w:rPr>
      </w:pPr>
    </w:p>
    <w:p w14:paraId="0213CC1D" w14:textId="77777777" w:rsidR="006A52A3" w:rsidRDefault="006A52A3"/>
    <w:p w14:paraId="426532D8" w14:textId="6EED43C1" w:rsidR="007D56D0" w:rsidRPr="007D56D0" w:rsidRDefault="007D56D0">
      <w:r w:rsidRPr="007D56D0">
        <w:t>Personne en charge du dossier</w:t>
      </w:r>
    </w:p>
    <w:p w14:paraId="3C54CE01" w14:textId="42D5FE5D" w:rsidR="007D56D0" w:rsidRDefault="007D56D0">
      <w:pPr>
        <w:rPr>
          <w:b/>
          <w:bCs/>
        </w:rPr>
      </w:pPr>
    </w:p>
    <w:p w14:paraId="0A39F1E7" w14:textId="6C01D660" w:rsidR="007D56D0" w:rsidRDefault="007D56D0">
      <w:pPr>
        <w:rPr>
          <w:b/>
          <w:bCs/>
        </w:rPr>
      </w:pPr>
    </w:p>
    <w:p w14:paraId="1D8A0834" w14:textId="5AB350C1" w:rsidR="007D56D0" w:rsidRPr="007D56D0" w:rsidRDefault="007D56D0">
      <w:r w:rsidRPr="007D56D0">
        <w:t>Fonction</w:t>
      </w:r>
    </w:p>
    <w:p w14:paraId="45AF6565" w14:textId="268C13F9" w:rsidR="007D56D0" w:rsidRDefault="007D56D0">
      <w:pPr>
        <w:rPr>
          <w:b/>
          <w:bCs/>
        </w:rPr>
      </w:pPr>
    </w:p>
    <w:p w14:paraId="7559049A" w14:textId="73128A8B" w:rsidR="007D56D0" w:rsidRDefault="007D56D0">
      <w:pPr>
        <w:rPr>
          <w:b/>
          <w:bCs/>
        </w:rPr>
      </w:pPr>
    </w:p>
    <w:p w14:paraId="2959E76A" w14:textId="07B7CDDE" w:rsidR="007D56D0" w:rsidRPr="007D56D0" w:rsidRDefault="007D56D0">
      <w:r w:rsidRPr="007D56D0">
        <w:t>Adresse mail</w:t>
      </w:r>
    </w:p>
    <w:p w14:paraId="2A9C3059" w14:textId="66E6F74B" w:rsidR="007D56D0" w:rsidRDefault="007D56D0">
      <w:pPr>
        <w:rPr>
          <w:b/>
          <w:bCs/>
        </w:rPr>
      </w:pPr>
    </w:p>
    <w:p w14:paraId="0112B7C0" w14:textId="461FFA5F" w:rsidR="007D56D0" w:rsidRDefault="007D56D0">
      <w:pPr>
        <w:rPr>
          <w:b/>
          <w:bCs/>
        </w:rPr>
      </w:pPr>
    </w:p>
    <w:p w14:paraId="6DB48401" w14:textId="45A9EF28" w:rsidR="007D56D0" w:rsidRPr="006A52A3" w:rsidRDefault="007D56D0">
      <w:r w:rsidRPr="007D56D0">
        <w:t>Téléphone</w:t>
      </w:r>
    </w:p>
    <w:p w14:paraId="1221E5DB" w14:textId="5F6836CF" w:rsidR="007D56D0" w:rsidRDefault="00B9369E">
      <w:pPr>
        <w:rPr>
          <w:b/>
          <w:bCs/>
        </w:rPr>
      </w:pPr>
      <w:r>
        <w:rPr>
          <w:b/>
          <w:bCs/>
        </w:rPr>
        <w:t>GROUPEMENT / CONSORTIUM</w:t>
      </w:r>
    </w:p>
    <w:p w14:paraId="3C0B7F83" w14:textId="0BFB9A00" w:rsidR="00B9369E" w:rsidRDefault="00B9369E">
      <w:pPr>
        <w:rPr>
          <w:b/>
          <w:bCs/>
        </w:rPr>
      </w:pPr>
      <w:r>
        <w:t xml:space="preserve">Le porteur de projet agit en tant que mandataire d'un </w:t>
      </w:r>
      <w:r w:rsidR="00AB33C9">
        <w:t>groupement /</w:t>
      </w:r>
      <w:r>
        <w:t>consortium ?</w:t>
      </w:r>
    </w:p>
    <w:p w14:paraId="5C75ECBF" w14:textId="2348B57D" w:rsidR="007D56D0" w:rsidRPr="009C0615" w:rsidRDefault="00B9369E">
      <w:r>
        <w:rPr>
          <w:b/>
          <w:bCs/>
        </w:rPr>
        <w:tab/>
      </w:r>
      <w:r w:rsidRPr="009C0615">
        <w:t>Oui</w:t>
      </w:r>
    </w:p>
    <w:p w14:paraId="0F08ED12" w14:textId="37673BBA" w:rsidR="00B9369E" w:rsidRPr="009C0615" w:rsidRDefault="00B9369E">
      <w:r w:rsidRPr="009C0615">
        <w:tab/>
        <w:t>Non</w:t>
      </w:r>
    </w:p>
    <w:p w14:paraId="6FFB572D" w14:textId="207BFBE8" w:rsidR="00B9369E" w:rsidRDefault="00B9369E">
      <w:pPr>
        <w:rPr>
          <w:b/>
          <w:bCs/>
        </w:rPr>
      </w:pPr>
    </w:p>
    <w:p w14:paraId="422470EC" w14:textId="0DF21DDE" w:rsidR="00B9369E" w:rsidRDefault="00B9369E">
      <w:r w:rsidRPr="00B9369E">
        <w:lastRenderedPageBreak/>
        <w:t>Membres partenaires du groupement / consortium</w:t>
      </w:r>
    </w:p>
    <w:p w14:paraId="089E49C5" w14:textId="2DCD0312" w:rsidR="00B9369E" w:rsidRPr="00B9369E" w:rsidRDefault="00B9369E" w:rsidP="00B9369E">
      <w:pPr>
        <w:pBdr>
          <w:top w:val="single" w:sz="4" w:space="1" w:color="auto"/>
          <w:left w:val="single" w:sz="4" w:space="4" w:color="auto"/>
          <w:bottom w:val="single" w:sz="4" w:space="1" w:color="auto"/>
          <w:right w:val="single" w:sz="4" w:space="4" w:color="auto"/>
        </w:pBdr>
      </w:pPr>
      <w:r w:rsidRPr="00B9369E">
        <w:t>Nom du partenaire</w:t>
      </w:r>
    </w:p>
    <w:p w14:paraId="7059DC44" w14:textId="7E6FC34F" w:rsidR="00B9369E" w:rsidRDefault="00B9369E" w:rsidP="00B9369E">
      <w:pPr>
        <w:pBdr>
          <w:top w:val="single" w:sz="4" w:space="1" w:color="auto"/>
          <w:left w:val="single" w:sz="4" w:space="4" w:color="auto"/>
          <w:bottom w:val="single" w:sz="4" w:space="1" w:color="auto"/>
          <w:right w:val="single" w:sz="4" w:space="4" w:color="auto"/>
        </w:pBdr>
        <w:rPr>
          <w:b/>
          <w:bCs/>
        </w:rPr>
      </w:pPr>
    </w:p>
    <w:p w14:paraId="777466D3" w14:textId="33FD9633" w:rsidR="00B9369E" w:rsidRDefault="00B9369E" w:rsidP="00B9369E">
      <w:pPr>
        <w:pBdr>
          <w:top w:val="single" w:sz="4" w:space="1" w:color="auto"/>
          <w:left w:val="single" w:sz="4" w:space="4" w:color="auto"/>
          <w:bottom w:val="single" w:sz="4" w:space="1" w:color="auto"/>
          <w:right w:val="single" w:sz="4" w:space="4" w:color="auto"/>
        </w:pBdr>
        <w:rPr>
          <w:b/>
          <w:bCs/>
        </w:rPr>
      </w:pPr>
    </w:p>
    <w:p w14:paraId="69A3AC1B" w14:textId="50648CE1" w:rsidR="00B9369E" w:rsidRPr="00B9369E" w:rsidRDefault="00B9369E" w:rsidP="00B9369E">
      <w:pPr>
        <w:pBdr>
          <w:top w:val="single" w:sz="4" w:space="1" w:color="auto"/>
          <w:left w:val="single" w:sz="4" w:space="4" w:color="auto"/>
          <w:bottom w:val="single" w:sz="4" w:space="1" w:color="auto"/>
          <w:right w:val="single" w:sz="4" w:space="4" w:color="auto"/>
        </w:pBdr>
      </w:pPr>
      <w:r w:rsidRPr="00B9369E">
        <w:t>Statut juridique</w:t>
      </w:r>
    </w:p>
    <w:p w14:paraId="5363D08C" w14:textId="2CFBA853" w:rsidR="00B9369E" w:rsidRDefault="00B9369E" w:rsidP="00B9369E">
      <w:pPr>
        <w:pBdr>
          <w:top w:val="single" w:sz="4" w:space="1" w:color="auto"/>
          <w:left w:val="single" w:sz="4" w:space="4" w:color="auto"/>
          <w:bottom w:val="single" w:sz="4" w:space="1" w:color="auto"/>
          <w:right w:val="single" w:sz="4" w:space="4" w:color="auto"/>
        </w:pBdr>
        <w:rPr>
          <w:b/>
          <w:bCs/>
        </w:rPr>
      </w:pPr>
    </w:p>
    <w:p w14:paraId="59B4CC36" w14:textId="77777777" w:rsidR="00B9369E" w:rsidRDefault="00B9369E" w:rsidP="00B9369E">
      <w:pPr>
        <w:pBdr>
          <w:top w:val="single" w:sz="4" w:space="1" w:color="auto"/>
          <w:left w:val="single" w:sz="4" w:space="4" w:color="auto"/>
          <w:bottom w:val="single" w:sz="4" w:space="1" w:color="auto"/>
          <w:right w:val="single" w:sz="4" w:space="4" w:color="auto"/>
        </w:pBdr>
        <w:rPr>
          <w:b/>
          <w:bCs/>
        </w:rPr>
      </w:pPr>
    </w:p>
    <w:p w14:paraId="399F9E2F" w14:textId="1F293725" w:rsidR="00B9369E" w:rsidRDefault="00B9369E" w:rsidP="00B9369E">
      <w:pPr>
        <w:pBdr>
          <w:top w:val="single" w:sz="4" w:space="1" w:color="auto"/>
          <w:left w:val="single" w:sz="4" w:space="4" w:color="auto"/>
          <w:bottom w:val="single" w:sz="4" w:space="1" w:color="auto"/>
          <w:right w:val="single" w:sz="4" w:space="4" w:color="auto"/>
        </w:pBdr>
        <w:rPr>
          <w:b/>
          <w:bCs/>
        </w:rPr>
      </w:pPr>
    </w:p>
    <w:p w14:paraId="4AEF40F2" w14:textId="716079E1" w:rsidR="009C0615" w:rsidRDefault="009C0615">
      <w:pPr>
        <w:rPr>
          <w:b/>
          <w:bCs/>
        </w:rPr>
      </w:pPr>
    </w:p>
    <w:p w14:paraId="2DD726B9" w14:textId="3D0617D4" w:rsidR="009C0615" w:rsidRPr="009C0615" w:rsidRDefault="009C0615">
      <w:r w:rsidRPr="009C0615">
        <w:t>Modalité de gouvernance et d’organisation du groupement / consortium</w:t>
      </w:r>
    </w:p>
    <w:p w14:paraId="672FEFE4" w14:textId="664A9B83" w:rsidR="001111E7" w:rsidRDefault="001111E7">
      <w:pPr>
        <w:rPr>
          <w:b/>
          <w:bCs/>
        </w:rPr>
      </w:pPr>
      <w:r>
        <w:rPr>
          <w:b/>
          <w:bCs/>
        </w:rPr>
        <w:br w:type="page"/>
      </w:r>
    </w:p>
    <w:p w14:paraId="353D3E17" w14:textId="71522B40" w:rsidR="00F92633" w:rsidRPr="003B07FD" w:rsidRDefault="00C50E36" w:rsidP="006A52A3">
      <w:pPr>
        <w:jc w:val="center"/>
        <w:rPr>
          <w:b/>
          <w:bCs/>
        </w:rPr>
      </w:pPr>
      <w:r>
        <w:rPr>
          <w:b/>
          <w:bCs/>
        </w:rPr>
        <w:lastRenderedPageBreak/>
        <w:t>PROJET</w:t>
      </w:r>
    </w:p>
    <w:p w14:paraId="392D4768" w14:textId="5DE313BD" w:rsidR="003560CA" w:rsidRDefault="003560CA"/>
    <w:p w14:paraId="1CF649F3" w14:textId="7A60A364" w:rsidR="00F92633" w:rsidRDefault="006A52A3">
      <w:pPr>
        <w:rPr>
          <w:b/>
          <w:bCs/>
        </w:rPr>
      </w:pPr>
      <w:r w:rsidRPr="003E4F00">
        <w:rPr>
          <w:b/>
          <w:bCs/>
        </w:rPr>
        <w:t>ÉTAT</w:t>
      </w:r>
      <w:r w:rsidR="00F92633" w:rsidRPr="003E4F00">
        <w:rPr>
          <w:b/>
          <w:bCs/>
        </w:rPr>
        <w:t xml:space="preserve"> DES LIEUX</w:t>
      </w:r>
    </w:p>
    <w:p w14:paraId="7696BAC1" w14:textId="1469E630" w:rsidR="003560CA" w:rsidRDefault="003560CA" w:rsidP="009764D4">
      <w:pPr>
        <w:pBdr>
          <w:top w:val="single" w:sz="4" w:space="1" w:color="auto"/>
          <w:left w:val="single" w:sz="4" w:space="4" w:color="auto"/>
          <w:bottom w:val="single" w:sz="4" w:space="1" w:color="auto"/>
          <w:right w:val="single" w:sz="4" w:space="4" w:color="auto"/>
        </w:pBdr>
      </w:pPr>
      <w:r>
        <w:t>ETP dédié</w:t>
      </w:r>
      <w:r w:rsidR="0089435F">
        <w:t>(s)</w:t>
      </w:r>
      <w:r>
        <w:t xml:space="preserve"> à l’action clause </w:t>
      </w:r>
      <w:r w:rsidR="00C20B26">
        <w:t xml:space="preserve">actuellement </w:t>
      </w:r>
      <w:r>
        <w:t>dans la structure</w:t>
      </w:r>
    </w:p>
    <w:p w14:paraId="4215895D" w14:textId="278CBDD2" w:rsidR="00ED109C" w:rsidRDefault="00ED109C" w:rsidP="009764D4">
      <w:pPr>
        <w:pBdr>
          <w:top w:val="single" w:sz="4" w:space="1" w:color="auto"/>
          <w:left w:val="single" w:sz="4" w:space="4" w:color="auto"/>
          <w:bottom w:val="single" w:sz="4" w:space="1" w:color="auto"/>
          <w:right w:val="single" w:sz="4" w:space="4" w:color="auto"/>
        </w:pBdr>
      </w:pPr>
      <w:r>
        <w:t>Volet facilitateur</w:t>
      </w:r>
    </w:p>
    <w:p w14:paraId="6D9E037A" w14:textId="18C427D1" w:rsidR="00ED109C" w:rsidRDefault="00ED109C" w:rsidP="009764D4">
      <w:pPr>
        <w:pBdr>
          <w:top w:val="single" w:sz="4" w:space="1" w:color="auto"/>
          <w:left w:val="single" w:sz="4" w:space="4" w:color="auto"/>
          <w:bottom w:val="single" w:sz="4" w:space="1" w:color="auto"/>
          <w:right w:val="single" w:sz="4" w:space="4" w:color="auto"/>
        </w:pBdr>
      </w:pPr>
      <w:r>
        <w:t>Volet coordinat</w:t>
      </w:r>
      <w:r w:rsidR="00AB33C9">
        <w:t>eur</w:t>
      </w:r>
    </w:p>
    <w:p w14:paraId="1289FBAE" w14:textId="5D5AE1E0" w:rsidR="00ED109C" w:rsidRDefault="0089435F" w:rsidP="009764D4">
      <w:pPr>
        <w:pBdr>
          <w:top w:val="single" w:sz="4" w:space="1" w:color="auto"/>
          <w:left w:val="single" w:sz="4" w:space="4" w:color="auto"/>
          <w:bottom w:val="single" w:sz="4" w:space="1" w:color="auto"/>
          <w:right w:val="single" w:sz="4" w:space="4" w:color="auto"/>
        </w:pBdr>
      </w:pPr>
      <w:r>
        <w:t>TOTAL</w:t>
      </w:r>
    </w:p>
    <w:p w14:paraId="2FD14B5C" w14:textId="4A350767" w:rsidR="0089435F" w:rsidRDefault="0089435F" w:rsidP="009764D4">
      <w:pPr>
        <w:pBdr>
          <w:top w:val="single" w:sz="4" w:space="1" w:color="auto"/>
          <w:left w:val="single" w:sz="4" w:space="4" w:color="auto"/>
          <w:bottom w:val="single" w:sz="4" w:space="1" w:color="auto"/>
          <w:right w:val="single" w:sz="4" w:space="4" w:color="auto"/>
        </w:pBdr>
      </w:pPr>
    </w:p>
    <w:p w14:paraId="5BC170A0" w14:textId="57877921" w:rsidR="00A57C6A" w:rsidRPr="00A57C6A" w:rsidRDefault="00A57C6A" w:rsidP="00C50E36">
      <w:pPr>
        <w:rPr>
          <w:b/>
        </w:rPr>
      </w:pPr>
      <w:r w:rsidRPr="00A57C6A">
        <w:rPr>
          <w:b/>
        </w:rPr>
        <w:t xml:space="preserve">Annexes à intégrer : </w:t>
      </w:r>
    </w:p>
    <w:p w14:paraId="4AF6D784" w14:textId="39E68678" w:rsidR="00C50E36" w:rsidRDefault="00C50E36" w:rsidP="00C50E36">
      <w:r>
        <w:t>Rapport d’activité</w:t>
      </w:r>
      <w:r w:rsidR="0089435F">
        <w:t xml:space="preserve"> ou bilan clause de l’année N-1</w:t>
      </w:r>
    </w:p>
    <w:p w14:paraId="763B964B" w14:textId="34D71C3A" w:rsidR="003560CA" w:rsidRDefault="003560CA">
      <w:pPr>
        <w:rPr>
          <w:b/>
          <w:bCs/>
        </w:rPr>
      </w:pPr>
    </w:p>
    <w:p w14:paraId="6F47B424" w14:textId="526039A9" w:rsidR="00F92633" w:rsidRDefault="00BE025F" w:rsidP="00AB33C9">
      <w:pPr>
        <w:pBdr>
          <w:top w:val="single" w:sz="4" w:space="1" w:color="auto"/>
          <w:left w:val="single" w:sz="4" w:space="4" w:color="auto"/>
          <w:bottom w:val="single" w:sz="4" w:space="1" w:color="auto"/>
          <w:right w:val="single" w:sz="4" w:space="4" w:color="auto"/>
        </w:pBdr>
      </w:pPr>
      <w:r>
        <w:t xml:space="preserve">Descriptif de l’activité clause </w:t>
      </w:r>
      <w:r w:rsidR="0020238E">
        <w:t xml:space="preserve">sociale </w:t>
      </w:r>
      <w:r>
        <w:t>de la structure</w:t>
      </w:r>
    </w:p>
    <w:p w14:paraId="162B43CD" w14:textId="033EB96A" w:rsidR="005219FF" w:rsidRDefault="00ED109C" w:rsidP="00AB33C9">
      <w:pPr>
        <w:pBdr>
          <w:top w:val="single" w:sz="4" w:space="1" w:color="auto"/>
          <w:left w:val="single" w:sz="4" w:space="4" w:color="auto"/>
          <w:bottom w:val="single" w:sz="4" w:space="1" w:color="auto"/>
          <w:right w:val="single" w:sz="4" w:space="4" w:color="auto"/>
        </w:pBdr>
      </w:pPr>
      <w:bookmarkStart w:id="0" w:name="_Hlk103964283"/>
      <w:r>
        <w:t>Volet facilitateur</w:t>
      </w:r>
    </w:p>
    <w:p w14:paraId="0684AACD" w14:textId="32B11F95" w:rsidR="00ED109C" w:rsidRDefault="00ED109C" w:rsidP="00AB33C9">
      <w:pPr>
        <w:pBdr>
          <w:top w:val="single" w:sz="4" w:space="1" w:color="auto"/>
          <w:left w:val="single" w:sz="4" w:space="4" w:color="auto"/>
          <w:bottom w:val="single" w:sz="4" w:space="1" w:color="auto"/>
          <w:right w:val="single" w:sz="4" w:space="4" w:color="auto"/>
        </w:pBdr>
      </w:pPr>
    </w:p>
    <w:p w14:paraId="46609A14" w14:textId="0303CB09" w:rsidR="0089435F" w:rsidRDefault="0089435F" w:rsidP="00AB33C9">
      <w:pPr>
        <w:pBdr>
          <w:top w:val="single" w:sz="4" w:space="1" w:color="auto"/>
          <w:left w:val="single" w:sz="4" w:space="4" w:color="auto"/>
          <w:bottom w:val="single" w:sz="4" w:space="1" w:color="auto"/>
          <w:right w:val="single" w:sz="4" w:space="4" w:color="auto"/>
        </w:pBdr>
      </w:pPr>
    </w:p>
    <w:p w14:paraId="4390BC9C" w14:textId="77777777" w:rsidR="0089435F" w:rsidRDefault="0089435F" w:rsidP="00AB33C9">
      <w:pPr>
        <w:pBdr>
          <w:top w:val="single" w:sz="4" w:space="1" w:color="auto"/>
          <w:left w:val="single" w:sz="4" w:space="4" w:color="auto"/>
          <w:bottom w:val="single" w:sz="4" w:space="1" w:color="auto"/>
          <w:right w:val="single" w:sz="4" w:space="4" w:color="auto"/>
        </w:pBdr>
      </w:pPr>
    </w:p>
    <w:p w14:paraId="50931FD0" w14:textId="185BC37E" w:rsidR="00ED109C" w:rsidRDefault="00ED109C" w:rsidP="00AB33C9">
      <w:pPr>
        <w:pBdr>
          <w:top w:val="single" w:sz="4" w:space="1" w:color="auto"/>
          <w:left w:val="single" w:sz="4" w:space="4" w:color="auto"/>
          <w:bottom w:val="single" w:sz="4" w:space="1" w:color="auto"/>
          <w:right w:val="single" w:sz="4" w:space="4" w:color="auto"/>
        </w:pBdr>
      </w:pPr>
      <w:r>
        <w:t>Volet coordinat</w:t>
      </w:r>
      <w:r w:rsidR="0089435F">
        <w:t>eur</w:t>
      </w:r>
    </w:p>
    <w:bookmarkEnd w:id="0"/>
    <w:p w14:paraId="6FC9D08A" w14:textId="1BB0DDA3" w:rsidR="005219FF" w:rsidRDefault="005219FF" w:rsidP="00AB33C9">
      <w:pPr>
        <w:pBdr>
          <w:top w:val="single" w:sz="4" w:space="1" w:color="auto"/>
          <w:left w:val="single" w:sz="4" w:space="4" w:color="auto"/>
          <w:bottom w:val="single" w:sz="4" w:space="1" w:color="auto"/>
          <w:right w:val="single" w:sz="4" w:space="4" w:color="auto"/>
        </w:pBdr>
      </w:pPr>
    </w:p>
    <w:p w14:paraId="2A748310" w14:textId="77777777" w:rsidR="004C6BDB" w:rsidRDefault="004C6BDB" w:rsidP="00AB33C9">
      <w:pPr>
        <w:pBdr>
          <w:top w:val="single" w:sz="4" w:space="1" w:color="auto"/>
          <w:left w:val="single" w:sz="4" w:space="4" w:color="auto"/>
          <w:bottom w:val="single" w:sz="4" w:space="1" w:color="auto"/>
          <w:right w:val="single" w:sz="4" w:space="4" w:color="auto"/>
        </w:pBdr>
      </w:pPr>
    </w:p>
    <w:p w14:paraId="451FB12F" w14:textId="4E230051" w:rsidR="004C6BDB" w:rsidRDefault="004C6BDB" w:rsidP="00AB33C9">
      <w:pPr>
        <w:pBdr>
          <w:top w:val="single" w:sz="4" w:space="1" w:color="auto"/>
          <w:left w:val="single" w:sz="4" w:space="4" w:color="auto"/>
          <w:bottom w:val="single" w:sz="4" w:space="1" w:color="auto"/>
          <w:right w:val="single" w:sz="4" w:space="4" w:color="auto"/>
        </w:pBdr>
      </w:pPr>
    </w:p>
    <w:p w14:paraId="6E8A1A93" w14:textId="77777777" w:rsidR="0011780B" w:rsidRDefault="0011780B" w:rsidP="00AB33C9"/>
    <w:p w14:paraId="79885942" w14:textId="59C38E88" w:rsidR="004F6625" w:rsidRDefault="004C6BDB" w:rsidP="00AB33C9">
      <w:r>
        <w:t>Connaissance de l’écosystème territorial (SPE, IAE, formation……)</w:t>
      </w:r>
      <w:r w:rsidR="0019645D">
        <w:t xml:space="preserve"> &amp; partenariats mis en œuvre</w:t>
      </w:r>
      <w:r w:rsidR="0011780B">
        <w:t> :</w:t>
      </w:r>
    </w:p>
    <w:p w14:paraId="3E3FEFAB" w14:textId="35DA3B0E" w:rsidR="007760D6" w:rsidRDefault="007760D6" w:rsidP="00AB33C9"/>
    <w:p w14:paraId="101849F3" w14:textId="12A757FC" w:rsidR="007760D6" w:rsidRDefault="007760D6" w:rsidP="00AB33C9">
      <w:r>
        <w:t>Diagnostic territorial des besoins (maximum 10 lignes, à développer ensuite dans la stratégie proposée)</w:t>
      </w:r>
    </w:p>
    <w:p w14:paraId="112D37AB" w14:textId="77777777" w:rsidR="0011780B" w:rsidRDefault="0011780B" w:rsidP="00AB33C9"/>
    <w:p w14:paraId="5D5591D4" w14:textId="4AAE9F90" w:rsidR="0011780B" w:rsidRDefault="00C20B26" w:rsidP="00AB33C9">
      <w:r>
        <w:t>Merci de préciser si cela concerne :</w:t>
      </w:r>
    </w:p>
    <w:p w14:paraId="282C38B9" w14:textId="7CAAC38E" w:rsidR="00C20B26" w:rsidRDefault="00C20B26" w:rsidP="00C20B26">
      <w:pPr>
        <w:pStyle w:val="Paragraphedeliste"/>
        <w:numPr>
          <w:ilvl w:val="0"/>
          <w:numId w:val="3"/>
        </w:numPr>
      </w:pPr>
      <w:r>
        <w:t xml:space="preserve">Rénovation urbaine </w:t>
      </w:r>
      <w:r w:rsidRPr="00C20B26">
        <w:rPr>
          <w:i/>
        </w:rPr>
        <w:t>(merci de préciser)</w:t>
      </w:r>
      <w:r>
        <w:t xml:space="preserve"> : </w:t>
      </w:r>
    </w:p>
    <w:p w14:paraId="3E1D1EB7" w14:textId="77777777" w:rsidR="00C20B26" w:rsidRDefault="00C20B26" w:rsidP="00C20B26">
      <w:pPr>
        <w:pStyle w:val="Paragraphedeliste"/>
      </w:pPr>
    </w:p>
    <w:p w14:paraId="274E29EA" w14:textId="78E0BCDC" w:rsidR="00C20B26" w:rsidRPr="00C20B26" w:rsidRDefault="00C20B26" w:rsidP="00C20B26">
      <w:pPr>
        <w:pStyle w:val="Paragraphedeliste"/>
        <w:numPr>
          <w:ilvl w:val="0"/>
          <w:numId w:val="3"/>
        </w:numPr>
      </w:pPr>
      <w:r>
        <w:t>Grand</w:t>
      </w:r>
      <w:r w:rsidR="00F716D2">
        <w:t>s</w:t>
      </w:r>
      <w:r>
        <w:t xml:space="preserve"> projet</w:t>
      </w:r>
      <w:r w:rsidR="00F716D2">
        <w:t>s</w:t>
      </w:r>
      <w:r>
        <w:t xml:space="preserve"> </w:t>
      </w:r>
      <w:r w:rsidRPr="00C20B26">
        <w:rPr>
          <w:i/>
        </w:rPr>
        <w:t>(merci de préciser)</w:t>
      </w:r>
      <w:r>
        <w:rPr>
          <w:i/>
        </w:rPr>
        <w:t> :</w:t>
      </w:r>
    </w:p>
    <w:p w14:paraId="60C61560" w14:textId="752854E7" w:rsidR="00C20B26" w:rsidRDefault="00C20B26" w:rsidP="00C20B26">
      <w:pPr>
        <w:pStyle w:val="Paragraphedeliste"/>
      </w:pPr>
      <w:r>
        <w:rPr>
          <w:i/>
        </w:rPr>
        <w:t xml:space="preserve"> </w:t>
      </w:r>
    </w:p>
    <w:p w14:paraId="6C1FAEA2" w14:textId="6460EB1B" w:rsidR="00C20B26" w:rsidRDefault="00C20B26" w:rsidP="00C20B26">
      <w:pPr>
        <w:pStyle w:val="Paragraphedeliste"/>
        <w:numPr>
          <w:ilvl w:val="0"/>
          <w:numId w:val="3"/>
        </w:numPr>
      </w:pPr>
      <w:r>
        <w:t xml:space="preserve">Zone Blanche non pourvue </w:t>
      </w:r>
      <w:r w:rsidRPr="00C20B26">
        <w:rPr>
          <w:i/>
        </w:rPr>
        <w:t>(merci de préciser)</w:t>
      </w:r>
      <w:r>
        <w:rPr>
          <w:i/>
        </w:rPr>
        <w:t> :</w:t>
      </w:r>
    </w:p>
    <w:p w14:paraId="24CB1FAE" w14:textId="13678428" w:rsidR="004C6BDB" w:rsidRDefault="004C6BDB" w:rsidP="00AB33C9"/>
    <w:p w14:paraId="4F9390A2" w14:textId="41185B59" w:rsidR="00C94384" w:rsidRDefault="005219FF" w:rsidP="006A52A3">
      <w:pPr>
        <w:jc w:val="center"/>
        <w:rPr>
          <w:b/>
          <w:bCs/>
        </w:rPr>
      </w:pPr>
      <w:r w:rsidRPr="005219FF">
        <w:rPr>
          <w:b/>
          <w:bCs/>
        </w:rPr>
        <w:t>BESOIN</w:t>
      </w:r>
      <w:r w:rsidR="001C6F82">
        <w:rPr>
          <w:b/>
          <w:bCs/>
        </w:rPr>
        <w:t>(S)</w:t>
      </w:r>
      <w:r w:rsidRPr="005219FF">
        <w:rPr>
          <w:b/>
          <w:bCs/>
        </w:rPr>
        <w:t xml:space="preserve"> </w:t>
      </w:r>
      <w:r w:rsidR="006A52A3" w:rsidRPr="005219FF">
        <w:rPr>
          <w:b/>
          <w:bCs/>
        </w:rPr>
        <w:t>SUPPLÉMENTAIRES</w:t>
      </w:r>
      <w:r w:rsidR="001C6F82">
        <w:rPr>
          <w:b/>
          <w:bCs/>
        </w:rPr>
        <w:t>(S)</w:t>
      </w:r>
      <w:r w:rsidR="00C20B26">
        <w:rPr>
          <w:b/>
          <w:bCs/>
        </w:rPr>
        <w:t xml:space="preserve"> DEMANDES</w:t>
      </w:r>
    </w:p>
    <w:p w14:paraId="42A08C2C" w14:textId="242E5E3C" w:rsidR="005219FF" w:rsidRDefault="005219FF">
      <w:pPr>
        <w:rPr>
          <w:b/>
          <w:bCs/>
        </w:rPr>
      </w:pPr>
    </w:p>
    <w:p w14:paraId="21E1ED01" w14:textId="0545B2AC" w:rsidR="005219FF" w:rsidRPr="00C20B26" w:rsidRDefault="005219FF" w:rsidP="001C6F82">
      <w:pPr>
        <w:rPr>
          <w:b/>
        </w:rPr>
      </w:pPr>
      <w:r w:rsidRPr="00C20B26">
        <w:rPr>
          <w:b/>
        </w:rPr>
        <w:t>ETP supplémentaire</w:t>
      </w:r>
      <w:r w:rsidR="000B6A86" w:rsidRPr="00C20B26">
        <w:rPr>
          <w:b/>
        </w:rPr>
        <w:t>(s)</w:t>
      </w:r>
      <w:r w:rsidRPr="00C20B26">
        <w:rPr>
          <w:b/>
        </w:rPr>
        <w:t xml:space="preserve"> souhaité</w:t>
      </w:r>
      <w:r w:rsidR="000B6A86" w:rsidRPr="00C20B26">
        <w:rPr>
          <w:b/>
        </w:rPr>
        <w:t>(s)</w:t>
      </w:r>
    </w:p>
    <w:p w14:paraId="32830DCC" w14:textId="58AD8641" w:rsidR="001C6F82" w:rsidRDefault="001C6F82" w:rsidP="00C20B26">
      <w:pPr>
        <w:pStyle w:val="Paragraphedeliste"/>
        <w:numPr>
          <w:ilvl w:val="0"/>
          <w:numId w:val="1"/>
        </w:numPr>
      </w:pPr>
      <w:r>
        <w:t>Volet facilitateur (</w:t>
      </w:r>
      <w:r w:rsidR="006B0888">
        <w:t>a minima</w:t>
      </w:r>
      <w:r>
        <w:t xml:space="preserve"> 0</w:t>
      </w:r>
      <w:r w:rsidR="003A1C3F">
        <w:t>,</w:t>
      </w:r>
      <w:r>
        <w:t>5)</w:t>
      </w:r>
      <w:r w:rsidR="00C20B26">
        <w:t xml:space="preserve"> : </w:t>
      </w:r>
    </w:p>
    <w:p w14:paraId="68B50C38" w14:textId="12086A19" w:rsidR="001C6F82" w:rsidRDefault="001C6F82" w:rsidP="00C20B26">
      <w:pPr>
        <w:pStyle w:val="Paragraphedeliste"/>
        <w:numPr>
          <w:ilvl w:val="0"/>
          <w:numId w:val="1"/>
        </w:numPr>
      </w:pPr>
      <w:r>
        <w:lastRenderedPageBreak/>
        <w:t>Volet coordinateur</w:t>
      </w:r>
      <w:r w:rsidR="0019645D">
        <w:t xml:space="preserve"> (</w:t>
      </w:r>
      <w:r w:rsidR="006B0888">
        <w:t>a minima</w:t>
      </w:r>
      <w:r w:rsidR="0019645D">
        <w:t xml:space="preserve"> 0</w:t>
      </w:r>
      <w:r w:rsidR="003A1C3F">
        <w:t>,</w:t>
      </w:r>
      <w:r w:rsidR="0019645D">
        <w:t>5)</w:t>
      </w:r>
      <w:r w:rsidR="00C20B26">
        <w:t xml:space="preserve"> : </w:t>
      </w:r>
    </w:p>
    <w:p w14:paraId="04A2BAA1" w14:textId="66236EC8" w:rsidR="001C6F82" w:rsidRDefault="001C6F82" w:rsidP="00C20B26">
      <w:pPr>
        <w:ind w:firstLine="360"/>
      </w:pPr>
      <w:r>
        <w:t>TOTAL</w:t>
      </w:r>
      <w:r w:rsidR="00C20B26">
        <w:t xml:space="preserve"> (en </w:t>
      </w:r>
      <w:proofErr w:type="gramStart"/>
      <w:r w:rsidR="00C20B26">
        <w:t>ETP)  :</w:t>
      </w:r>
      <w:proofErr w:type="gramEnd"/>
      <w:r w:rsidR="00C20B26">
        <w:t xml:space="preserve"> </w:t>
      </w:r>
    </w:p>
    <w:p w14:paraId="7F196B85" w14:textId="233AFF65" w:rsidR="001C6F82" w:rsidRPr="00A57C6A" w:rsidRDefault="00A57C6A" w:rsidP="001C6F82">
      <w:pPr>
        <w:rPr>
          <w:b/>
        </w:rPr>
      </w:pPr>
      <w:r w:rsidRPr="00A57C6A">
        <w:rPr>
          <w:b/>
        </w:rPr>
        <w:t>Annexes à intégrer</w:t>
      </w:r>
      <w:r>
        <w:rPr>
          <w:b/>
        </w:rPr>
        <w:t xml:space="preserve"> au projet</w:t>
      </w:r>
      <w:r w:rsidRPr="00A57C6A">
        <w:rPr>
          <w:b/>
        </w:rPr>
        <w:t xml:space="preserve"> : </w:t>
      </w:r>
    </w:p>
    <w:p w14:paraId="199D3DA8" w14:textId="4B213A46" w:rsidR="003D33F4" w:rsidRPr="00A57C6A" w:rsidRDefault="003D33F4" w:rsidP="00A57C6A">
      <w:pPr>
        <w:pStyle w:val="Paragraphedeliste"/>
        <w:numPr>
          <w:ilvl w:val="0"/>
          <w:numId w:val="1"/>
        </w:numPr>
        <w:rPr>
          <w:u w:val="single"/>
        </w:rPr>
      </w:pPr>
      <w:r w:rsidRPr="00A57C6A">
        <w:rPr>
          <w:u w:val="single"/>
        </w:rPr>
        <w:t>Document(s) attestant(s) de la capacité de la structure à remplir la fonction de facilitateur</w:t>
      </w:r>
      <w:r w:rsidR="0019645D" w:rsidRPr="00A57C6A">
        <w:rPr>
          <w:u w:val="single"/>
        </w:rPr>
        <w:t xml:space="preserve"> </w:t>
      </w:r>
    </w:p>
    <w:p w14:paraId="0AECDDB5" w14:textId="77777777" w:rsidR="00A57C6A" w:rsidRDefault="001111E7" w:rsidP="00A57C6A">
      <w:pPr>
        <w:pStyle w:val="Paragraphedeliste"/>
        <w:numPr>
          <w:ilvl w:val="1"/>
          <w:numId w:val="1"/>
        </w:numPr>
        <w:jc w:val="both"/>
      </w:pPr>
      <w:r w:rsidRPr="00A57C6A">
        <w:rPr>
          <w:u w:val="single"/>
        </w:rPr>
        <w:t>Pour les structures existantes :</w:t>
      </w:r>
      <w:r>
        <w:t xml:space="preserve"> une attestation de structure (type AVE ou autre) mettant en exergue l’implication dans la clause sociale d’insertion et le portage de poste de facilitateurs</w:t>
      </w:r>
    </w:p>
    <w:p w14:paraId="00BF75A2" w14:textId="0713195E" w:rsidR="001111E7" w:rsidRPr="0019645D" w:rsidRDefault="001111E7" w:rsidP="003D33F4">
      <w:pPr>
        <w:pStyle w:val="Paragraphedeliste"/>
        <w:numPr>
          <w:ilvl w:val="1"/>
          <w:numId w:val="1"/>
        </w:numPr>
        <w:jc w:val="both"/>
      </w:pPr>
      <w:r w:rsidRPr="00A57C6A">
        <w:rPr>
          <w:u w:val="single"/>
        </w:rPr>
        <w:t>Pour les structures émergentes</w:t>
      </w:r>
      <w:r>
        <w:t xml:space="preserve"> : il s’agit pour la structure - réseau de l’emploi portant des compétences relatives à l’insertion ou collectivité territoriale - d’être présent sur la zone territoriale à couvrir et de justifier d’une implantation suffisante pour assumer ce rôle de facilitation.</w:t>
      </w:r>
    </w:p>
    <w:p w14:paraId="58EBACD0" w14:textId="45DBF3CA" w:rsidR="00C94384" w:rsidRPr="0019645D" w:rsidRDefault="00C94384"/>
    <w:p w14:paraId="1D60290C" w14:textId="77777777" w:rsidR="00A57C6A" w:rsidRDefault="0019645D" w:rsidP="00A57C6A">
      <w:pPr>
        <w:pStyle w:val="Paragraphedeliste"/>
        <w:numPr>
          <w:ilvl w:val="0"/>
          <w:numId w:val="1"/>
        </w:numPr>
        <w:rPr>
          <w:u w:val="single"/>
        </w:rPr>
      </w:pPr>
      <w:r w:rsidRPr="00A57C6A">
        <w:rPr>
          <w:u w:val="single"/>
        </w:rPr>
        <w:t xml:space="preserve">Document(s) attestant(s) de la capacité de la structure à remplir la fonction de </w:t>
      </w:r>
      <w:r w:rsidR="001111E7" w:rsidRPr="00A57C6A">
        <w:rPr>
          <w:u w:val="single"/>
        </w:rPr>
        <w:t>coordinateur</w:t>
      </w:r>
    </w:p>
    <w:p w14:paraId="5BD7C248" w14:textId="77777777" w:rsidR="00A57C6A" w:rsidRDefault="001111E7" w:rsidP="00852795">
      <w:pPr>
        <w:pStyle w:val="Paragraphedeliste"/>
        <w:numPr>
          <w:ilvl w:val="1"/>
          <w:numId w:val="1"/>
        </w:numPr>
        <w:jc w:val="both"/>
      </w:pPr>
      <w:r w:rsidRPr="00A57C6A">
        <w:rPr>
          <w:u w:val="single"/>
        </w:rPr>
        <w:t>Pour les structures existantes déjà porteuses de facilitateurs hors collectivité territoriale</w:t>
      </w:r>
      <w:r>
        <w:t xml:space="preserve"> : une attestation de structure (type AVE ou autre) mettant en exergue l’implication dans la clause sociale d’insertion et le portage de poste de coordinateurs du porteur de projet.</w:t>
      </w:r>
    </w:p>
    <w:p w14:paraId="1A79E75A" w14:textId="77777777" w:rsidR="00A57C6A" w:rsidRDefault="001111E7" w:rsidP="00852795">
      <w:pPr>
        <w:pStyle w:val="Paragraphedeliste"/>
        <w:numPr>
          <w:ilvl w:val="1"/>
          <w:numId w:val="1"/>
        </w:numPr>
        <w:jc w:val="both"/>
      </w:pPr>
      <w:r w:rsidRPr="00A57C6A">
        <w:rPr>
          <w:u w:val="single"/>
        </w:rPr>
        <w:t>Pour les structures émergentes</w:t>
      </w:r>
      <w:r>
        <w:t xml:space="preserve"> : </w:t>
      </w:r>
    </w:p>
    <w:p w14:paraId="5EC06E27" w14:textId="77777777" w:rsidR="00A57C6A" w:rsidRDefault="001111E7" w:rsidP="00A57C6A">
      <w:pPr>
        <w:pStyle w:val="Paragraphedeliste"/>
        <w:numPr>
          <w:ilvl w:val="2"/>
          <w:numId w:val="1"/>
        </w:numPr>
        <w:jc w:val="both"/>
      </w:pPr>
      <w:r>
        <w:t xml:space="preserve">Une lettre de recommandation des différents acteurs, dont les facilitateurs déjà présents sur le territoire, attestant du rôle pilote et structurant du réseau sur le sujet de la clause sociale d’insertion ou dans le domaine des achats responsables. </w:t>
      </w:r>
    </w:p>
    <w:p w14:paraId="575E4D6A" w14:textId="3FC3E412" w:rsidR="001111E7" w:rsidRDefault="001111E7" w:rsidP="00A57C6A">
      <w:pPr>
        <w:pStyle w:val="Paragraphedeliste"/>
        <w:numPr>
          <w:ilvl w:val="2"/>
          <w:numId w:val="1"/>
        </w:numPr>
        <w:jc w:val="both"/>
      </w:pPr>
      <w:r>
        <w:lastRenderedPageBreak/>
        <w:t>A défaut, une attestation de compétences prenant la forme d’une déclaration sur l’honneur et accompagnée d’un rapport d’activité mettant en avant l’expérience de la structure dans le domaine de la clause sociale d’insertion ou des achats responsables. Les candidatures de ces structures émergentes - qui doivent mettre en exergue la pertinence de leur positionnement sur la clause sociale d’insertion et la cohérence de leur projet au regard des attendus de cet AAP - seront soumis à l’appréciation d’un comité national décrit ci-après</w:t>
      </w:r>
    </w:p>
    <w:p w14:paraId="78E1DFA0" w14:textId="0AFBB74B" w:rsidR="0019645D" w:rsidRDefault="0019645D" w:rsidP="00A57C6A"/>
    <w:p w14:paraId="2A22FBDC" w14:textId="50252311" w:rsidR="001111E7" w:rsidRDefault="001111E7">
      <w:r>
        <w:br w:type="page"/>
      </w:r>
    </w:p>
    <w:p w14:paraId="5AE09FCB" w14:textId="09C99CCB" w:rsidR="00C94384" w:rsidRPr="00C94384" w:rsidRDefault="006A52A3" w:rsidP="006A52A3">
      <w:pPr>
        <w:jc w:val="center"/>
        <w:rPr>
          <w:b/>
          <w:bCs/>
        </w:rPr>
      </w:pPr>
      <w:r w:rsidRPr="00C94384">
        <w:rPr>
          <w:b/>
          <w:bCs/>
        </w:rPr>
        <w:lastRenderedPageBreak/>
        <w:t>PÉRIMÈTRE</w:t>
      </w:r>
      <w:r w:rsidR="001C6F82" w:rsidRPr="00C94384">
        <w:rPr>
          <w:b/>
          <w:bCs/>
        </w:rPr>
        <w:t xml:space="preserve"> D’INTERVENTION</w:t>
      </w:r>
      <w:r>
        <w:rPr>
          <w:b/>
          <w:bCs/>
        </w:rPr>
        <w:t xml:space="preserve"> PROPOSE</w:t>
      </w:r>
    </w:p>
    <w:p w14:paraId="765F22A8" w14:textId="77777777" w:rsidR="00C94384" w:rsidRDefault="00C94384" w:rsidP="009764D4">
      <w:pPr>
        <w:pBdr>
          <w:top w:val="single" w:sz="4" w:space="1" w:color="auto"/>
          <w:left w:val="single" w:sz="4" w:space="4" w:color="auto"/>
          <w:bottom w:val="single" w:sz="4" w:space="1" w:color="auto"/>
          <w:right w:val="single" w:sz="4" w:space="4" w:color="auto"/>
        </w:pBdr>
      </w:pPr>
      <w:r>
        <w:t>Géographique : périmètre géographique de la structure et le cas échéant extension de celui-ci (couverture de zones blanches)</w:t>
      </w:r>
    </w:p>
    <w:p w14:paraId="3AC18729" w14:textId="75B36AF8" w:rsidR="00C94384" w:rsidRDefault="00C94384" w:rsidP="009764D4">
      <w:pPr>
        <w:pBdr>
          <w:top w:val="single" w:sz="4" w:space="1" w:color="auto"/>
          <w:left w:val="single" w:sz="4" w:space="4" w:color="auto"/>
          <w:bottom w:val="single" w:sz="4" w:space="1" w:color="auto"/>
          <w:right w:val="single" w:sz="4" w:space="4" w:color="auto"/>
        </w:pBdr>
      </w:pPr>
    </w:p>
    <w:p w14:paraId="7C225CD5" w14:textId="77777777" w:rsidR="00C94384" w:rsidRDefault="00C94384" w:rsidP="009764D4">
      <w:pPr>
        <w:pBdr>
          <w:top w:val="single" w:sz="4" w:space="1" w:color="auto"/>
          <w:left w:val="single" w:sz="4" w:space="4" w:color="auto"/>
          <w:bottom w:val="single" w:sz="4" w:space="1" w:color="auto"/>
          <w:right w:val="single" w:sz="4" w:space="4" w:color="auto"/>
        </w:pBdr>
      </w:pPr>
    </w:p>
    <w:p w14:paraId="3E194836" w14:textId="77777777" w:rsidR="009764D4" w:rsidRDefault="009764D4" w:rsidP="001C6F82"/>
    <w:p w14:paraId="4D50435A" w14:textId="60BA4F83" w:rsidR="00C94384" w:rsidRDefault="00C94384" w:rsidP="009764D4">
      <w:pPr>
        <w:pBdr>
          <w:top w:val="single" w:sz="4" w:space="1" w:color="auto"/>
          <w:left w:val="single" w:sz="4" w:space="4" w:color="auto"/>
          <w:bottom w:val="single" w:sz="4" w:space="1" w:color="auto"/>
          <w:right w:val="single" w:sz="4" w:space="4" w:color="auto"/>
        </w:pBdr>
      </w:pPr>
      <w:r>
        <w:t>Donneurs d’ordre</w:t>
      </w:r>
      <w:r w:rsidR="00C20E9F">
        <w:t xml:space="preserve"> (DO)</w:t>
      </w:r>
      <w:r>
        <w:t> : périmètre de la structure et le cas échéant extension de celui-ci à de nouveaux DO</w:t>
      </w:r>
      <w:r w:rsidR="00A84C03">
        <w:t xml:space="preserve"> (Priorisation sur la prise en charge des marchés de l’Etat, de son éco système (EPA) et en lien a</w:t>
      </w:r>
      <w:r w:rsidR="00A57C6A">
        <w:t>vec ses programmes (ex : NPNRU), ainsi que grands projets franciliens (Jeu</w:t>
      </w:r>
      <w:r w:rsidR="00017945">
        <w:t>x Olympiques et Paralympiques, G</w:t>
      </w:r>
      <w:r w:rsidR="00A57C6A">
        <w:t>rand Paris Express</w:t>
      </w:r>
      <w:r w:rsidR="00017945">
        <w:t>)</w:t>
      </w:r>
    </w:p>
    <w:p w14:paraId="66893DB6" w14:textId="77777777" w:rsidR="00F716D2" w:rsidRDefault="00F716D2" w:rsidP="009764D4">
      <w:pPr>
        <w:pBdr>
          <w:top w:val="single" w:sz="4" w:space="1" w:color="auto"/>
          <w:left w:val="single" w:sz="4" w:space="4" w:color="auto"/>
          <w:bottom w:val="single" w:sz="4" w:space="1" w:color="auto"/>
          <w:right w:val="single" w:sz="4" w:space="4" w:color="auto"/>
        </w:pBdr>
      </w:pPr>
    </w:p>
    <w:p w14:paraId="3F331959" w14:textId="746F83F8" w:rsidR="00ED109C" w:rsidRDefault="00ED109C" w:rsidP="009764D4">
      <w:pPr>
        <w:pBdr>
          <w:top w:val="single" w:sz="4" w:space="1" w:color="auto"/>
          <w:left w:val="single" w:sz="4" w:space="4" w:color="auto"/>
          <w:bottom w:val="single" w:sz="4" w:space="1" w:color="auto"/>
          <w:right w:val="single" w:sz="4" w:space="4" w:color="auto"/>
        </w:pBdr>
      </w:pPr>
      <w:r>
        <w:t>Volet facilitateur</w:t>
      </w:r>
    </w:p>
    <w:p w14:paraId="266033DD" w14:textId="74E2371F" w:rsidR="00ED109C" w:rsidRDefault="00ED109C" w:rsidP="009764D4">
      <w:pPr>
        <w:pBdr>
          <w:top w:val="single" w:sz="4" w:space="1" w:color="auto"/>
          <w:left w:val="single" w:sz="4" w:space="4" w:color="auto"/>
          <w:bottom w:val="single" w:sz="4" w:space="1" w:color="auto"/>
          <w:right w:val="single" w:sz="4" w:space="4" w:color="auto"/>
        </w:pBdr>
      </w:pPr>
    </w:p>
    <w:p w14:paraId="25699FDE" w14:textId="77777777" w:rsidR="00C20E9F" w:rsidRDefault="00C20E9F" w:rsidP="009764D4">
      <w:pPr>
        <w:pBdr>
          <w:top w:val="single" w:sz="4" w:space="1" w:color="auto"/>
          <w:left w:val="single" w:sz="4" w:space="4" w:color="auto"/>
          <w:bottom w:val="single" w:sz="4" w:space="1" w:color="auto"/>
          <w:right w:val="single" w:sz="4" w:space="4" w:color="auto"/>
        </w:pBdr>
      </w:pPr>
    </w:p>
    <w:p w14:paraId="0073E6B1" w14:textId="370C8131" w:rsidR="00017945" w:rsidRDefault="00ED109C" w:rsidP="009764D4">
      <w:pPr>
        <w:pBdr>
          <w:top w:val="single" w:sz="4" w:space="1" w:color="auto"/>
          <w:left w:val="single" w:sz="4" w:space="4" w:color="auto"/>
          <w:bottom w:val="single" w:sz="4" w:space="1" w:color="auto"/>
          <w:right w:val="single" w:sz="4" w:space="4" w:color="auto"/>
        </w:pBdr>
      </w:pPr>
      <w:r>
        <w:t>Volet coordinat</w:t>
      </w:r>
      <w:r w:rsidR="009764D4">
        <w:t>eur</w:t>
      </w:r>
    </w:p>
    <w:p w14:paraId="75C4FDDA" w14:textId="214B9839" w:rsidR="00C20E9F" w:rsidRDefault="00C20E9F" w:rsidP="009764D4">
      <w:pPr>
        <w:pBdr>
          <w:top w:val="single" w:sz="4" w:space="1" w:color="auto"/>
          <w:left w:val="single" w:sz="4" w:space="4" w:color="auto"/>
          <w:bottom w:val="single" w:sz="4" w:space="1" w:color="auto"/>
          <w:right w:val="single" w:sz="4" w:space="4" w:color="auto"/>
        </w:pBdr>
      </w:pPr>
    </w:p>
    <w:p w14:paraId="6C1B7847" w14:textId="77777777" w:rsidR="00C20E9F" w:rsidRDefault="00C20E9F" w:rsidP="009764D4">
      <w:pPr>
        <w:pBdr>
          <w:top w:val="single" w:sz="4" w:space="1" w:color="auto"/>
          <w:left w:val="single" w:sz="4" w:space="4" w:color="auto"/>
          <w:bottom w:val="single" w:sz="4" w:space="1" w:color="auto"/>
          <w:right w:val="single" w:sz="4" w:space="4" w:color="auto"/>
        </w:pBdr>
      </w:pPr>
    </w:p>
    <w:p w14:paraId="61F0DCEE" w14:textId="6527AABD" w:rsidR="00017945" w:rsidRDefault="00017945"/>
    <w:p w14:paraId="665F9D4E" w14:textId="6DEE479D" w:rsidR="00017945" w:rsidRDefault="00017945" w:rsidP="00017945">
      <w:pPr>
        <w:pBdr>
          <w:top w:val="single" w:sz="4" w:space="1" w:color="auto"/>
          <w:left w:val="single" w:sz="4" w:space="4" w:color="auto"/>
          <w:bottom w:val="single" w:sz="4" w:space="1" w:color="auto"/>
          <w:right w:val="single" w:sz="4" w:space="4" w:color="auto"/>
        </w:pBdr>
        <w:rPr>
          <w:b/>
        </w:rPr>
      </w:pPr>
      <w:r w:rsidRPr="00017945">
        <w:rPr>
          <w:b/>
        </w:rPr>
        <w:t xml:space="preserve">Pour les structures ayant conventionné avec la DRIEETS via le PNAD 2022 : </w:t>
      </w:r>
    </w:p>
    <w:p w14:paraId="693E3CA8" w14:textId="77777777" w:rsidR="00017945" w:rsidRDefault="00017945" w:rsidP="00017945">
      <w:pPr>
        <w:pBdr>
          <w:top w:val="single" w:sz="4" w:space="1" w:color="auto"/>
          <w:left w:val="single" w:sz="4" w:space="4" w:color="auto"/>
          <w:bottom w:val="single" w:sz="4" w:space="1" w:color="auto"/>
          <w:right w:val="single" w:sz="4" w:space="4" w:color="auto"/>
        </w:pBdr>
        <w:rPr>
          <w:b/>
        </w:rPr>
      </w:pPr>
    </w:p>
    <w:p w14:paraId="5AB8A122" w14:textId="4AFE4887" w:rsidR="00017945" w:rsidRPr="00017945" w:rsidRDefault="00017945" w:rsidP="00017945">
      <w:pPr>
        <w:pBdr>
          <w:top w:val="single" w:sz="4" w:space="1" w:color="auto"/>
          <w:left w:val="single" w:sz="4" w:space="4" w:color="auto"/>
          <w:bottom w:val="single" w:sz="4" w:space="1" w:color="auto"/>
          <w:right w:val="single" w:sz="4" w:space="4" w:color="auto"/>
        </w:pBdr>
      </w:pPr>
      <w:r w:rsidRPr="00017945">
        <w:lastRenderedPageBreak/>
        <w:t xml:space="preserve">Date de la mise en œuvre de l’action : </w:t>
      </w:r>
    </w:p>
    <w:p w14:paraId="18314786" w14:textId="6BC5C619" w:rsidR="00017945" w:rsidRPr="00017945" w:rsidRDefault="00017945" w:rsidP="00017945">
      <w:pPr>
        <w:pBdr>
          <w:top w:val="single" w:sz="4" w:space="1" w:color="auto"/>
          <w:left w:val="single" w:sz="4" w:space="4" w:color="auto"/>
          <w:bottom w:val="single" w:sz="4" w:space="1" w:color="auto"/>
          <w:right w:val="single" w:sz="4" w:space="4" w:color="auto"/>
        </w:pBdr>
      </w:pPr>
      <w:r w:rsidRPr="00017945">
        <w:t>Début du conventionnement</w:t>
      </w:r>
      <w:r w:rsidR="00C20E9F">
        <w:t> :</w:t>
      </w:r>
    </w:p>
    <w:p w14:paraId="54415F78" w14:textId="3DAAFFB2" w:rsidR="00017945" w:rsidRPr="00017945" w:rsidRDefault="00017945" w:rsidP="00017945">
      <w:pPr>
        <w:pBdr>
          <w:top w:val="single" w:sz="4" w:space="1" w:color="auto"/>
          <w:left w:val="single" w:sz="4" w:space="4" w:color="auto"/>
          <w:bottom w:val="single" w:sz="4" w:space="1" w:color="auto"/>
          <w:right w:val="single" w:sz="4" w:space="4" w:color="auto"/>
        </w:pBdr>
      </w:pPr>
      <w:r w:rsidRPr="00017945">
        <w:t>Date de recrutement de l’ETP de facilitateur/coordinateur</w:t>
      </w:r>
      <w:r w:rsidR="00C20E9F">
        <w:t> :</w:t>
      </w:r>
    </w:p>
    <w:p w14:paraId="3A6A6647" w14:textId="18C3F1E8" w:rsidR="00017945" w:rsidRPr="00017945" w:rsidRDefault="00017945" w:rsidP="00017945">
      <w:pPr>
        <w:pBdr>
          <w:top w:val="single" w:sz="4" w:space="1" w:color="auto"/>
          <w:left w:val="single" w:sz="4" w:space="4" w:color="auto"/>
          <w:bottom w:val="single" w:sz="4" w:space="1" w:color="auto"/>
          <w:right w:val="single" w:sz="4" w:space="4" w:color="auto"/>
        </w:pBdr>
      </w:pPr>
      <w:r w:rsidRPr="00017945">
        <w:t>Montant de l’ETP</w:t>
      </w:r>
      <w:r>
        <w:t xml:space="preserve"> conventionné</w:t>
      </w:r>
      <w:r w:rsidR="00C20E9F">
        <w:t> :</w:t>
      </w:r>
    </w:p>
    <w:p w14:paraId="5816635A" w14:textId="77777777" w:rsidR="00017945" w:rsidRPr="00017945" w:rsidRDefault="00017945" w:rsidP="00017945">
      <w:pPr>
        <w:pBdr>
          <w:top w:val="single" w:sz="4" w:space="1" w:color="auto"/>
          <w:left w:val="single" w:sz="4" w:space="4" w:color="auto"/>
          <w:bottom w:val="single" w:sz="4" w:space="1" w:color="auto"/>
          <w:right w:val="single" w:sz="4" w:space="4" w:color="auto"/>
        </w:pBdr>
        <w:rPr>
          <w:b/>
        </w:rPr>
      </w:pPr>
    </w:p>
    <w:p w14:paraId="2D544123" w14:textId="24E8410C" w:rsidR="00017945" w:rsidRDefault="00017945" w:rsidP="00017945">
      <w:pPr>
        <w:pBdr>
          <w:top w:val="single" w:sz="4" w:space="1" w:color="auto"/>
          <w:left w:val="single" w:sz="4" w:space="4" w:color="auto"/>
          <w:bottom w:val="single" w:sz="4" w:space="1" w:color="auto"/>
          <w:right w:val="single" w:sz="4" w:space="4" w:color="auto"/>
        </w:pBdr>
        <w:rPr>
          <w:b/>
          <w:bCs/>
        </w:rPr>
      </w:pPr>
      <w:r>
        <w:rPr>
          <w:b/>
          <w:bCs/>
        </w:rPr>
        <w:t>Bilan de l’action par ETP</w:t>
      </w:r>
    </w:p>
    <w:p w14:paraId="71C840F2" w14:textId="24845687" w:rsidR="00017945" w:rsidRPr="00F716D2" w:rsidRDefault="00017945" w:rsidP="00017945">
      <w:pPr>
        <w:pBdr>
          <w:top w:val="single" w:sz="4" w:space="1" w:color="auto"/>
          <w:left w:val="single" w:sz="4" w:space="4" w:color="auto"/>
          <w:bottom w:val="single" w:sz="4" w:space="1" w:color="auto"/>
          <w:right w:val="single" w:sz="4" w:space="4" w:color="auto"/>
        </w:pBdr>
        <w:rPr>
          <w:rFonts w:asciiTheme="majorHAnsi" w:eastAsia="Calibri" w:hAnsiTheme="majorHAnsi" w:cstheme="majorHAnsi"/>
          <w:color w:val="000000"/>
        </w:rPr>
      </w:pPr>
      <w:r w:rsidRPr="00F716D2">
        <w:rPr>
          <w:rFonts w:asciiTheme="majorHAnsi" w:eastAsia="Calibri" w:hAnsiTheme="majorHAnsi" w:cstheme="majorHAnsi"/>
          <w:color w:val="000000"/>
        </w:rPr>
        <w:t>Nombre d’heures d’insertion</w:t>
      </w:r>
      <w:r w:rsidR="00C20E9F" w:rsidRPr="00F716D2">
        <w:rPr>
          <w:rFonts w:asciiTheme="majorHAnsi" w:eastAsia="Calibri" w:hAnsiTheme="majorHAnsi" w:cstheme="majorHAnsi"/>
          <w:color w:val="000000"/>
        </w:rPr>
        <w:t xml:space="preserve"> : </w:t>
      </w:r>
    </w:p>
    <w:p w14:paraId="632BD9A4" w14:textId="73BEC575" w:rsidR="00017945" w:rsidRPr="00F716D2" w:rsidRDefault="00017945" w:rsidP="00017945">
      <w:pPr>
        <w:pBdr>
          <w:top w:val="single" w:sz="4" w:space="1" w:color="auto"/>
          <w:left w:val="single" w:sz="4" w:space="4" w:color="auto"/>
          <w:bottom w:val="single" w:sz="4" w:space="1" w:color="auto"/>
          <w:right w:val="single" w:sz="4" w:space="4" w:color="auto"/>
        </w:pBdr>
        <w:rPr>
          <w:rFonts w:asciiTheme="majorHAnsi" w:eastAsia="Calibri" w:hAnsiTheme="majorHAnsi" w:cstheme="majorHAnsi"/>
          <w:color w:val="000000"/>
        </w:rPr>
      </w:pPr>
      <w:r w:rsidRPr="00F716D2">
        <w:rPr>
          <w:rFonts w:asciiTheme="majorHAnsi" w:hAnsiTheme="majorHAnsi" w:cstheme="majorHAnsi"/>
        </w:rPr>
        <w:t>Nombre de bénéficiaires (physique et ETP)</w:t>
      </w:r>
      <w:r w:rsidR="00C20E9F" w:rsidRPr="00F716D2">
        <w:rPr>
          <w:rFonts w:asciiTheme="majorHAnsi" w:hAnsiTheme="majorHAnsi" w:cstheme="majorHAnsi"/>
        </w:rPr>
        <w:t xml:space="preserve"> : </w:t>
      </w:r>
    </w:p>
    <w:p w14:paraId="24ED17C8" w14:textId="77777777" w:rsidR="00F716D2" w:rsidRPr="00F716D2" w:rsidRDefault="00017945" w:rsidP="00F716D2">
      <w:pPr>
        <w:pStyle w:val="Corpsdetexte"/>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sz w:val="22"/>
          <w:szCs w:val="22"/>
        </w:rPr>
      </w:pPr>
      <w:r w:rsidRPr="00F716D2">
        <w:rPr>
          <w:rFonts w:asciiTheme="majorHAnsi" w:hAnsiTheme="majorHAnsi" w:cstheme="majorHAnsi"/>
          <w:sz w:val="22"/>
          <w:szCs w:val="22"/>
        </w:rPr>
        <w:t>Nombre de structures inclusives mobilisées</w:t>
      </w:r>
      <w:r w:rsidR="00C20E9F" w:rsidRPr="00F716D2">
        <w:rPr>
          <w:rFonts w:asciiTheme="majorHAnsi" w:hAnsiTheme="majorHAnsi" w:cstheme="majorHAnsi"/>
          <w:sz w:val="22"/>
          <w:szCs w:val="22"/>
        </w:rPr>
        <w:t> :</w:t>
      </w:r>
    </w:p>
    <w:p w14:paraId="00A11080" w14:textId="77777777" w:rsidR="00F716D2" w:rsidRPr="00F716D2" w:rsidRDefault="00F716D2" w:rsidP="00F716D2">
      <w:pPr>
        <w:pStyle w:val="Corpsdetexte"/>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sz w:val="22"/>
          <w:szCs w:val="22"/>
        </w:rPr>
      </w:pPr>
    </w:p>
    <w:p w14:paraId="2BF2B89C" w14:textId="36B609C1" w:rsidR="00017945" w:rsidRPr="00F716D2" w:rsidRDefault="00017945" w:rsidP="00F716D2">
      <w:pPr>
        <w:pStyle w:val="Corpsdetexte"/>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sz w:val="22"/>
          <w:szCs w:val="22"/>
        </w:rPr>
      </w:pPr>
      <w:r w:rsidRPr="00F716D2">
        <w:rPr>
          <w:rFonts w:asciiTheme="majorHAnsi" w:eastAsia="Calibri" w:hAnsiTheme="majorHAnsi" w:cstheme="majorHAnsi"/>
          <w:color w:val="000000"/>
          <w:sz w:val="22"/>
          <w:szCs w:val="22"/>
        </w:rPr>
        <w:t>Le nombre de prises de contact effectuées par ce facilitateur auprès d’acheteurs du territoire</w:t>
      </w:r>
      <w:r w:rsidR="00C20E9F" w:rsidRPr="00F716D2">
        <w:rPr>
          <w:rFonts w:asciiTheme="majorHAnsi" w:eastAsia="Calibri" w:hAnsiTheme="majorHAnsi" w:cstheme="majorHAnsi"/>
          <w:color w:val="000000"/>
          <w:sz w:val="22"/>
          <w:szCs w:val="22"/>
        </w:rPr>
        <w:t> :</w:t>
      </w:r>
    </w:p>
    <w:p w14:paraId="445A69C6" w14:textId="77777777" w:rsidR="00017945" w:rsidRPr="00F716D2"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19A10A45" w14:textId="21A6F692" w:rsidR="00017945" w:rsidRPr="00F716D2"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r w:rsidRPr="00F716D2">
        <w:rPr>
          <w:rFonts w:asciiTheme="majorHAnsi" w:eastAsia="Calibri" w:hAnsiTheme="majorHAnsi" w:cstheme="majorHAnsi"/>
          <w:color w:val="000000"/>
        </w:rPr>
        <w:t>Le nombre de marchés accompagnés</w:t>
      </w:r>
      <w:r w:rsidR="00C20E9F" w:rsidRPr="00F716D2">
        <w:rPr>
          <w:rFonts w:asciiTheme="majorHAnsi" w:eastAsia="Calibri" w:hAnsiTheme="majorHAnsi" w:cstheme="majorHAnsi"/>
          <w:color w:val="000000"/>
        </w:rPr>
        <w:t> :</w:t>
      </w:r>
    </w:p>
    <w:p w14:paraId="0A663E8B" w14:textId="77777777" w:rsidR="00017945" w:rsidRPr="00F716D2"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5213CB7D" w14:textId="7DD9796E" w:rsidR="00017945" w:rsidRPr="00F716D2"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r w:rsidRPr="00F716D2">
        <w:rPr>
          <w:rFonts w:asciiTheme="majorHAnsi" w:eastAsia="Calibri" w:hAnsiTheme="majorHAnsi" w:cstheme="majorHAnsi"/>
          <w:color w:val="000000"/>
        </w:rPr>
        <w:t>Nombre de partenariats développés</w:t>
      </w:r>
      <w:r w:rsidR="00C20E9F" w:rsidRPr="00F716D2">
        <w:rPr>
          <w:rFonts w:asciiTheme="majorHAnsi" w:eastAsia="Calibri" w:hAnsiTheme="majorHAnsi" w:cstheme="majorHAnsi"/>
          <w:color w:val="000000"/>
        </w:rPr>
        <w:t> :</w:t>
      </w:r>
    </w:p>
    <w:p w14:paraId="77C8E720" w14:textId="50301330" w:rsidR="00017945"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5F5CF19A" w14:textId="77777777" w:rsidR="00FA41D2" w:rsidRPr="00F716D2" w:rsidRDefault="00FA41D2"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4BC60381" w14:textId="0B68F03B" w:rsidR="00017945" w:rsidRPr="00F716D2"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r w:rsidRPr="00F716D2">
        <w:rPr>
          <w:rFonts w:asciiTheme="majorHAnsi" w:eastAsia="Calibri" w:hAnsiTheme="majorHAnsi" w:cstheme="majorHAnsi"/>
          <w:color w:val="000000"/>
        </w:rPr>
        <w:t>Bilan qualitatif</w:t>
      </w:r>
      <w:r w:rsidR="00C20E9F" w:rsidRPr="00F716D2">
        <w:rPr>
          <w:rFonts w:asciiTheme="majorHAnsi" w:eastAsia="Calibri" w:hAnsiTheme="majorHAnsi" w:cstheme="majorHAnsi"/>
          <w:color w:val="000000"/>
        </w:rPr>
        <w:t> :</w:t>
      </w:r>
    </w:p>
    <w:p w14:paraId="53D4C83F" w14:textId="2512F74C" w:rsidR="00C20E9F" w:rsidRPr="00F716D2"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63A5F35A" w14:textId="7075AE3E" w:rsidR="00C20E9F"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6DAA6599" w14:textId="3D08A022" w:rsidR="00C20E9F"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0EF41471" w14:textId="44C0EF98" w:rsidR="00C20E9F"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38B46B11" w14:textId="7C7C44A3" w:rsidR="00C20E9F"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46621CC6" w14:textId="3CF69FA3" w:rsidR="00C20E9F"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Theme="majorHAnsi" w:eastAsia="Calibri" w:hAnsiTheme="majorHAnsi" w:cstheme="majorHAnsi"/>
          <w:color w:val="000000"/>
        </w:rPr>
      </w:pPr>
    </w:p>
    <w:p w14:paraId="688D2D99" w14:textId="77777777" w:rsidR="00017945" w:rsidRDefault="00017945"/>
    <w:p w14:paraId="5FF26C93" w14:textId="41E7DB22" w:rsidR="004C6BDB" w:rsidRPr="003E4F00" w:rsidRDefault="006A52A3" w:rsidP="006A52A3">
      <w:pPr>
        <w:jc w:val="center"/>
        <w:rPr>
          <w:b/>
          <w:bCs/>
        </w:rPr>
      </w:pPr>
      <w:r w:rsidRPr="003E4F00">
        <w:rPr>
          <w:b/>
          <w:bCs/>
        </w:rPr>
        <w:t>STRATÉGIE</w:t>
      </w:r>
      <w:r w:rsidR="004C6BDB" w:rsidRPr="003E4F00">
        <w:rPr>
          <w:b/>
          <w:bCs/>
        </w:rPr>
        <w:t xml:space="preserve"> DE </w:t>
      </w:r>
      <w:r w:rsidRPr="003E4F00">
        <w:rPr>
          <w:b/>
          <w:bCs/>
        </w:rPr>
        <w:t>DÉVELOPPEMENT</w:t>
      </w:r>
    </w:p>
    <w:p w14:paraId="617BC7D0" w14:textId="18235545" w:rsidR="004C6BDB" w:rsidRDefault="004C6BDB" w:rsidP="009764D4">
      <w:pPr>
        <w:pBdr>
          <w:top w:val="single" w:sz="4" w:space="1" w:color="auto"/>
          <w:left w:val="single" w:sz="4" w:space="4" w:color="auto"/>
          <w:bottom w:val="single" w:sz="4" w:space="1" w:color="auto"/>
          <w:right w:val="single" w:sz="4" w:space="4" w:color="auto"/>
        </w:pBdr>
      </w:pPr>
      <w:r>
        <w:t xml:space="preserve">Au bénéfice des </w:t>
      </w:r>
      <w:r w:rsidR="00514E5B">
        <w:t>Donneurs d’ordre</w:t>
      </w:r>
    </w:p>
    <w:p w14:paraId="00C6CBAF" w14:textId="1823D572" w:rsidR="00ED109C" w:rsidRDefault="00ED109C" w:rsidP="009764D4">
      <w:pPr>
        <w:pBdr>
          <w:top w:val="single" w:sz="4" w:space="1" w:color="auto"/>
          <w:left w:val="single" w:sz="4" w:space="4" w:color="auto"/>
          <w:bottom w:val="single" w:sz="4" w:space="1" w:color="auto"/>
          <w:right w:val="single" w:sz="4" w:space="4" w:color="auto"/>
        </w:pBdr>
      </w:pPr>
      <w:r>
        <w:t>Volet facilitateur</w:t>
      </w:r>
    </w:p>
    <w:p w14:paraId="6580969E" w14:textId="112F7803" w:rsidR="00ED109C" w:rsidRDefault="00ED109C" w:rsidP="009764D4">
      <w:pPr>
        <w:pBdr>
          <w:top w:val="single" w:sz="4" w:space="1" w:color="auto"/>
          <w:left w:val="single" w:sz="4" w:space="4" w:color="auto"/>
          <w:bottom w:val="single" w:sz="4" w:space="1" w:color="auto"/>
          <w:right w:val="single" w:sz="4" w:space="4" w:color="auto"/>
        </w:pBdr>
      </w:pPr>
    </w:p>
    <w:p w14:paraId="651BCB60" w14:textId="77777777" w:rsidR="00C20E9F" w:rsidRDefault="00C20E9F" w:rsidP="009764D4">
      <w:pPr>
        <w:pBdr>
          <w:top w:val="single" w:sz="4" w:space="1" w:color="auto"/>
          <w:left w:val="single" w:sz="4" w:space="4" w:color="auto"/>
          <w:bottom w:val="single" w:sz="4" w:space="1" w:color="auto"/>
          <w:right w:val="single" w:sz="4" w:space="4" w:color="auto"/>
        </w:pBdr>
      </w:pPr>
    </w:p>
    <w:p w14:paraId="111F2563" w14:textId="2AE81130" w:rsidR="00ED109C" w:rsidRDefault="00ED109C" w:rsidP="009764D4">
      <w:pPr>
        <w:pBdr>
          <w:top w:val="single" w:sz="4" w:space="1" w:color="auto"/>
          <w:left w:val="single" w:sz="4" w:space="4" w:color="auto"/>
          <w:bottom w:val="single" w:sz="4" w:space="1" w:color="auto"/>
          <w:right w:val="single" w:sz="4" w:space="4" w:color="auto"/>
        </w:pBdr>
      </w:pPr>
      <w:r>
        <w:t>Volet coordinat</w:t>
      </w:r>
      <w:r w:rsidR="009764D4">
        <w:t>eur</w:t>
      </w:r>
    </w:p>
    <w:p w14:paraId="5FF48D4B" w14:textId="28DF0F14" w:rsidR="004C6BDB" w:rsidRDefault="004C6BDB" w:rsidP="009764D4">
      <w:pPr>
        <w:pBdr>
          <w:top w:val="single" w:sz="4" w:space="1" w:color="auto"/>
          <w:left w:val="single" w:sz="4" w:space="4" w:color="auto"/>
          <w:bottom w:val="single" w:sz="4" w:space="1" w:color="auto"/>
          <w:right w:val="single" w:sz="4" w:space="4" w:color="auto"/>
        </w:pBdr>
      </w:pPr>
    </w:p>
    <w:p w14:paraId="20A03C44" w14:textId="3E34AE62" w:rsidR="004C6BDB" w:rsidRDefault="004C6BDB" w:rsidP="009764D4">
      <w:pPr>
        <w:pBdr>
          <w:top w:val="single" w:sz="4" w:space="1" w:color="auto"/>
          <w:left w:val="single" w:sz="4" w:space="4" w:color="auto"/>
          <w:bottom w:val="single" w:sz="4" w:space="1" w:color="auto"/>
          <w:right w:val="single" w:sz="4" w:space="4" w:color="auto"/>
        </w:pBdr>
      </w:pPr>
    </w:p>
    <w:p w14:paraId="5221FD0A" w14:textId="77777777" w:rsidR="004C6BDB" w:rsidRDefault="004C6BDB"/>
    <w:p w14:paraId="0612A97E" w14:textId="0EECDF5F" w:rsidR="004C6BDB" w:rsidRDefault="004C6BDB" w:rsidP="009764D4">
      <w:pPr>
        <w:pBdr>
          <w:top w:val="single" w:sz="4" w:space="1" w:color="auto"/>
          <w:left w:val="single" w:sz="4" w:space="4" w:color="auto"/>
          <w:bottom w:val="single" w:sz="4" w:space="1" w:color="auto"/>
          <w:right w:val="single" w:sz="4" w:space="4" w:color="auto"/>
        </w:pBdr>
      </w:pPr>
      <w:r>
        <w:t>Au bénéfice des acteurs inclusifs</w:t>
      </w:r>
    </w:p>
    <w:p w14:paraId="72E9FAD0" w14:textId="5DD13081" w:rsidR="00ED109C" w:rsidRDefault="00ED109C" w:rsidP="009764D4">
      <w:pPr>
        <w:pBdr>
          <w:top w:val="single" w:sz="4" w:space="1" w:color="auto"/>
          <w:left w:val="single" w:sz="4" w:space="4" w:color="auto"/>
          <w:bottom w:val="single" w:sz="4" w:space="1" w:color="auto"/>
          <w:right w:val="single" w:sz="4" w:space="4" w:color="auto"/>
        </w:pBdr>
      </w:pPr>
      <w:r>
        <w:t>Volet facilitateur</w:t>
      </w:r>
    </w:p>
    <w:p w14:paraId="1547F214" w14:textId="76561C3B" w:rsidR="00ED109C" w:rsidRDefault="00ED109C" w:rsidP="009764D4">
      <w:pPr>
        <w:pBdr>
          <w:top w:val="single" w:sz="4" w:space="1" w:color="auto"/>
          <w:left w:val="single" w:sz="4" w:space="4" w:color="auto"/>
          <w:bottom w:val="single" w:sz="4" w:space="1" w:color="auto"/>
          <w:right w:val="single" w:sz="4" w:space="4" w:color="auto"/>
        </w:pBdr>
      </w:pPr>
    </w:p>
    <w:p w14:paraId="6085F506" w14:textId="77777777" w:rsidR="00C20E9F" w:rsidRDefault="00C20E9F" w:rsidP="009764D4">
      <w:pPr>
        <w:pBdr>
          <w:top w:val="single" w:sz="4" w:space="1" w:color="auto"/>
          <w:left w:val="single" w:sz="4" w:space="4" w:color="auto"/>
          <w:bottom w:val="single" w:sz="4" w:space="1" w:color="auto"/>
          <w:right w:val="single" w:sz="4" w:space="4" w:color="auto"/>
        </w:pBdr>
      </w:pPr>
    </w:p>
    <w:p w14:paraId="041EAE21" w14:textId="35818583" w:rsidR="00ED109C" w:rsidRDefault="00ED109C" w:rsidP="009764D4">
      <w:pPr>
        <w:pBdr>
          <w:top w:val="single" w:sz="4" w:space="1" w:color="auto"/>
          <w:left w:val="single" w:sz="4" w:space="4" w:color="auto"/>
          <w:bottom w:val="single" w:sz="4" w:space="1" w:color="auto"/>
          <w:right w:val="single" w:sz="4" w:space="4" w:color="auto"/>
        </w:pBdr>
      </w:pPr>
      <w:r>
        <w:t>Volet coordinat</w:t>
      </w:r>
      <w:r w:rsidR="009764D4">
        <w:t>eur</w:t>
      </w:r>
    </w:p>
    <w:p w14:paraId="1275366D" w14:textId="3C53469E" w:rsidR="004C6BDB" w:rsidRDefault="004C6BDB" w:rsidP="009764D4">
      <w:pPr>
        <w:pBdr>
          <w:top w:val="single" w:sz="4" w:space="1" w:color="auto"/>
          <w:left w:val="single" w:sz="4" w:space="4" w:color="auto"/>
          <w:bottom w:val="single" w:sz="4" w:space="1" w:color="auto"/>
          <w:right w:val="single" w:sz="4" w:space="4" w:color="auto"/>
        </w:pBdr>
      </w:pPr>
    </w:p>
    <w:p w14:paraId="560BFDDD" w14:textId="2516F4C2" w:rsidR="004C6BDB" w:rsidRDefault="004C6BDB" w:rsidP="009764D4">
      <w:pPr>
        <w:pBdr>
          <w:top w:val="single" w:sz="4" w:space="1" w:color="auto"/>
          <w:left w:val="single" w:sz="4" w:space="4" w:color="auto"/>
          <w:bottom w:val="single" w:sz="4" w:space="1" w:color="auto"/>
          <w:right w:val="single" w:sz="4" w:space="4" w:color="auto"/>
        </w:pBdr>
      </w:pPr>
    </w:p>
    <w:p w14:paraId="7CB87869" w14:textId="7CF55640" w:rsidR="004C6BDB" w:rsidRDefault="004C6BDB" w:rsidP="009764D4"/>
    <w:p w14:paraId="6AFACB7C" w14:textId="655209B3" w:rsidR="004C6BDB" w:rsidRDefault="004C6BDB" w:rsidP="009764D4">
      <w:pPr>
        <w:pBdr>
          <w:top w:val="single" w:sz="4" w:space="1" w:color="auto"/>
          <w:left w:val="single" w:sz="4" w:space="4" w:color="auto"/>
          <w:bottom w:val="single" w:sz="4" w:space="1" w:color="auto"/>
          <w:right w:val="single" w:sz="4" w:space="4" w:color="auto"/>
        </w:pBdr>
      </w:pPr>
      <w:r>
        <w:t xml:space="preserve">Au bénéfice de parcours </w:t>
      </w:r>
      <w:r w:rsidR="003E4F00">
        <w:t>d’emploi</w:t>
      </w:r>
      <w:r w:rsidR="0048283C">
        <w:t>/ formation</w:t>
      </w:r>
      <w:r w:rsidR="003E4F00">
        <w:t xml:space="preserve"> de qualité</w:t>
      </w:r>
    </w:p>
    <w:p w14:paraId="3C6B6832" w14:textId="54BDCB13" w:rsidR="00ED109C" w:rsidRDefault="00ED109C" w:rsidP="009764D4">
      <w:pPr>
        <w:pBdr>
          <w:top w:val="single" w:sz="4" w:space="1" w:color="auto"/>
          <w:left w:val="single" w:sz="4" w:space="4" w:color="auto"/>
          <w:bottom w:val="single" w:sz="4" w:space="1" w:color="auto"/>
          <w:right w:val="single" w:sz="4" w:space="4" w:color="auto"/>
        </w:pBdr>
      </w:pPr>
      <w:r>
        <w:t>Volet facilitateur</w:t>
      </w:r>
    </w:p>
    <w:p w14:paraId="7F89270B" w14:textId="0E15CF1C" w:rsidR="00ED109C" w:rsidRDefault="00ED109C" w:rsidP="009764D4">
      <w:pPr>
        <w:pBdr>
          <w:top w:val="single" w:sz="4" w:space="1" w:color="auto"/>
          <w:left w:val="single" w:sz="4" w:space="4" w:color="auto"/>
          <w:bottom w:val="single" w:sz="4" w:space="1" w:color="auto"/>
          <w:right w:val="single" w:sz="4" w:space="4" w:color="auto"/>
        </w:pBdr>
      </w:pPr>
    </w:p>
    <w:p w14:paraId="4BABCBE1" w14:textId="48E50A0A" w:rsidR="00ED109C" w:rsidRDefault="00ED109C" w:rsidP="009764D4">
      <w:pPr>
        <w:pBdr>
          <w:top w:val="single" w:sz="4" w:space="1" w:color="auto"/>
          <w:left w:val="single" w:sz="4" w:space="4" w:color="auto"/>
          <w:bottom w:val="single" w:sz="4" w:space="1" w:color="auto"/>
          <w:right w:val="single" w:sz="4" w:space="4" w:color="auto"/>
        </w:pBdr>
      </w:pPr>
      <w:r>
        <w:t>Volet coordinat</w:t>
      </w:r>
      <w:r w:rsidR="009764D4">
        <w:t>eur</w:t>
      </w:r>
    </w:p>
    <w:p w14:paraId="38852AF2" w14:textId="2DED62E1" w:rsidR="003E4F00" w:rsidRDefault="003E4F00" w:rsidP="009764D4">
      <w:pPr>
        <w:pBdr>
          <w:top w:val="single" w:sz="4" w:space="1" w:color="auto"/>
          <w:left w:val="single" w:sz="4" w:space="4" w:color="auto"/>
          <w:bottom w:val="single" w:sz="4" w:space="1" w:color="auto"/>
          <w:right w:val="single" w:sz="4" w:space="4" w:color="auto"/>
        </w:pBdr>
      </w:pPr>
    </w:p>
    <w:p w14:paraId="06F72536" w14:textId="77777777" w:rsidR="00C20E9F" w:rsidRDefault="00C20E9F" w:rsidP="009764D4">
      <w:pPr>
        <w:pBdr>
          <w:top w:val="single" w:sz="4" w:space="1" w:color="auto"/>
          <w:left w:val="single" w:sz="4" w:space="4" w:color="auto"/>
          <w:bottom w:val="single" w:sz="4" w:space="1" w:color="auto"/>
          <w:right w:val="single" w:sz="4" w:space="4" w:color="auto"/>
        </w:pBdr>
      </w:pPr>
    </w:p>
    <w:p w14:paraId="49DCE372" w14:textId="280AD8B2" w:rsidR="003E4F00" w:rsidRDefault="003E4F00"/>
    <w:p w14:paraId="2BCDCBE0" w14:textId="6C7FFA52" w:rsidR="009764D4" w:rsidRDefault="00ED109C" w:rsidP="00ED109C">
      <w:pPr>
        <w:pBdr>
          <w:top w:val="single" w:sz="4" w:space="1" w:color="auto"/>
          <w:left w:val="single" w:sz="4" w:space="4" w:color="auto"/>
          <w:bottom w:val="single" w:sz="4" w:space="1" w:color="auto"/>
          <w:right w:val="single" w:sz="4" w:space="4" w:color="auto"/>
        </w:pBdr>
      </w:pPr>
      <w:r>
        <w:t>Au bénéfice du réseau des facilitateurs</w:t>
      </w:r>
      <w:r w:rsidR="0048283C">
        <w:t xml:space="preserve"> </w:t>
      </w:r>
      <w:r w:rsidR="00862F83">
        <w:t>Ile-de-France</w:t>
      </w:r>
    </w:p>
    <w:p w14:paraId="4327DAB0" w14:textId="44F49E12" w:rsidR="00ED109C" w:rsidRDefault="009764D4" w:rsidP="00ED109C">
      <w:pPr>
        <w:pBdr>
          <w:top w:val="single" w:sz="4" w:space="1" w:color="auto"/>
          <w:left w:val="single" w:sz="4" w:space="4" w:color="auto"/>
          <w:bottom w:val="single" w:sz="4" w:space="1" w:color="auto"/>
          <w:right w:val="single" w:sz="4" w:space="4" w:color="auto"/>
        </w:pBdr>
      </w:pPr>
      <w:r>
        <w:t>(Uniquement pour le volet coordinateur)</w:t>
      </w:r>
    </w:p>
    <w:p w14:paraId="5C6237D4" w14:textId="1FBDB1F7" w:rsidR="00ED109C" w:rsidRDefault="00ED109C" w:rsidP="00ED109C">
      <w:pPr>
        <w:pBdr>
          <w:top w:val="single" w:sz="4" w:space="1" w:color="auto"/>
          <w:left w:val="single" w:sz="4" w:space="4" w:color="auto"/>
          <w:bottom w:val="single" w:sz="4" w:space="1" w:color="auto"/>
          <w:right w:val="single" w:sz="4" w:space="4" w:color="auto"/>
        </w:pBdr>
      </w:pPr>
    </w:p>
    <w:p w14:paraId="31B41405" w14:textId="77777777" w:rsidR="00ED109C" w:rsidRDefault="00ED109C" w:rsidP="00ED109C">
      <w:pPr>
        <w:pBdr>
          <w:top w:val="single" w:sz="4" w:space="1" w:color="auto"/>
          <w:left w:val="single" w:sz="4" w:space="4" w:color="auto"/>
          <w:bottom w:val="single" w:sz="4" w:space="1" w:color="auto"/>
          <w:right w:val="single" w:sz="4" w:space="4" w:color="auto"/>
        </w:pBdr>
      </w:pPr>
    </w:p>
    <w:p w14:paraId="733A315F" w14:textId="77777777" w:rsidR="00A57C6A" w:rsidRDefault="00A57C6A" w:rsidP="00525E04"/>
    <w:p w14:paraId="77F48231" w14:textId="1B718B85" w:rsidR="00525E04" w:rsidRDefault="003E4F00" w:rsidP="00525E04">
      <w:pPr>
        <w:jc w:val="center"/>
        <w:rPr>
          <w:b/>
          <w:bCs/>
        </w:rPr>
      </w:pPr>
      <w:r w:rsidRPr="003E4F00">
        <w:rPr>
          <w:b/>
          <w:bCs/>
        </w:rPr>
        <w:t xml:space="preserve">OBJECTIFS </w:t>
      </w:r>
      <w:r w:rsidR="006A52A3" w:rsidRPr="003E4F00">
        <w:rPr>
          <w:b/>
          <w:bCs/>
        </w:rPr>
        <w:t>PRÉVISIONNELS</w:t>
      </w:r>
      <w:r w:rsidR="00C94384">
        <w:rPr>
          <w:b/>
          <w:bCs/>
        </w:rPr>
        <w:t xml:space="preserve"> (indicateurs de progrès)</w:t>
      </w:r>
    </w:p>
    <w:p w14:paraId="6E022DC1" w14:textId="77777777" w:rsidR="00525E04" w:rsidRDefault="00525E04" w:rsidP="00525E04">
      <w:pPr>
        <w:rPr>
          <w:b/>
          <w:bCs/>
        </w:rPr>
      </w:pPr>
    </w:p>
    <w:p w14:paraId="6D544CC5" w14:textId="4A00CAD1" w:rsidR="00525E04" w:rsidRPr="00525E04" w:rsidRDefault="00525E04" w:rsidP="00525E04">
      <w:pPr>
        <w:rPr>
          <w:b/>
          <w:bCs/>
        </w:rPr>
      </w:pPr>
      <w:r>
        <w:rPr>
          <w:b/>
          <w:bCs/>
        </w:rPr>
        <w:t xml:space="preserve">Merci de proposer des objectifs prévisionnels par ETP : </w:t>
      </w:r>
    </w:p>
    <w:p w14:paraId="43EFE87C" w14:textId="55B21441" w:rsidR="00525E04" w:rsidRPr="00525E04" w:rsidRDefault="00862F83" w:rsidP="002C3A0D">
      <w:pPr>
        <w:numPr>
          <w:ilvl w:val="0"/>
          <w:numId w:val="2"/>
        </w:numPr>
        <w:adjustRightInd w:val="0"/>
        <w:spacing w:line="276" w:lineRule="auto"/>
        <w:contextualSpacing/>
        <w:jc w:val="both"/>
        <w:rPr>
          <w:rFonts w:asciiTheme="majorHAnsi" w:hAnsiTheme="majorHAnsi" w:cstheme="majorHAnsi"/>
        </w:rPr>
      </w:pPr>
      <w:r w:rsidRPr="00525E04">
        <w:rPr>
          <w:rFonts w:asciiTheme="majorHAnsi" w:eastAsia="Calibri" w:hAnsiTheme="majorHAnsi" w:cstheme="majorHAnsi"/>
          <w:color w:val="000000"/>
        </w:rPr>
        <w:t>Nombre d’heures d’insertion</w:t>
      </w:r>
      <w:r w:rsidR="00C20E9F">
        <w:rPr>
          <w:rFonts w:asciiTheme="majorHAnsi" w:eastAsia="Calibri" w:hAnsiTheme="majorHAnsi" w:cstheme="majorHAnsi"/>
          <w:color w:val="000000"/>
        </w:rPr>
        <w:t> :</w:t>
      </w:r>
    </w:p>
    <w:p w14:paraId="01A1D3A4" w14:textId="635EBC91" w:rsidR="00525E04" w:rsidRPr="00525E04" w:rsidRDefault="00525E04" w:rsidP="00C20E9F">
      <w:pPr>
        <w:numPr>
          <w:ilvl w:val="0"/>
          <w:numId w:val="2"/>
        </w:numPr>
        <w:adjustRightInd w:val="0"/>
        <w:spacing w:after="0" w:line="276" w:lineRule="auto"/>
        <w:contextualSpacing/>
        <w:jc w:val="both"/>
        <w:rPr>
          <w:rFonts w:asciiTheme="majorHAnsi" w:hAnsiTheme="majorHAnsi" w:cstheme="majorHAnsi"/>
        </w:rPr>
      </w:pPr>
      <w:r w:rsidRPr="00525E04">
        <w:rPr>
          <w:rFonts w:asciiTheme="majorHAnsi" w:hAnsiTheme="majorHAnsi" w:cstheme="majorHAnsi"/>
        </w:rPr>
        <w:t>Nombre de bénéficiaires (physique et ETP)</w:t>
      </w:r>
      <w:r w:rsidR="00C20E9F">
        <w:rPr>
          <w:rFonts w:asciiTheme="majorHAnsi" w:hAnsiTheme="majorHAnsi" w:cstheme="majorHAnsi"/>
        </w:rPr>
        <w:t> :</w:t>
      </w:r>
    </w:p>
    <w:p w14:paraId="2434E152" w14:textId="57DDBFB0" w:rsidR="00525E04" w:rsidRPr="00525E04" w:rsidRDefault="00525E04" w:rsidP="00525E04">
      <w:pPr>
        <w:pStyle w:val="Corpsdetexte"/>
        <w:numPr>
          <w:ilvl w:val="0"/>
          <w:numId w:val="2"/>
        </w:numPr>
        <w:spacing w:line="276" w:lineRule="auto"/>
        <w:rPr>
          <w:rFonts w:asciiTheme="majorHAnsi" w:hAnsiTheme="majorHAnsi" w:cstheme="majorHAnsi"/>
          <w:sz w:val="22"/>
          <w:szCs w:val="22"/>
        </w:rPr>
      </w:pPr>
      <w:r w:rsidRPr="00525E04">
        <w:rPr>
          <w:rFonts w:asciiTheme="majorHAnsi" w:hAnsiTheme="majorHAnsi" w:cstheme="majorHAnsi"/>
          <w:sz w:val="22"/>
          <w:szCs w:val="22"/>
        </w:rPr>
        <w:lastRenderedPageBreak/>
        <w:t>Nombre de structures inclusives mobilisées</w:t>
      </w:r>
      <w:r w:rsidR="00C20E9F">
        <w:rPr>
          <w:rFonts w:asciiTheme="majorHAnsi" w:hAnsiTheme="majorHAnsi" w:cstheme="majorHAnsi"/>
          <w:sz w:val="22"/>
          <w:szCs w:val="22"/>
        </w:rPr>
        <w:t> :</w:t>
      </w:r>
    </w:p>
    <w:p w14:paraId="792B565D" w14:textId="7E351904" w:rsidR="00862F83" w:rsidRPr="00525E04" w:rsidRDefault="00862F83" w:rsidP="00862F83">
      <w:pPr>
        <w:numPr>
          <w:ilvl w:val="0"/>
          <w:numId w:val="2"/>
        </w:numPr>
        <w:adjustRightInd w:val="0"/>
        <w:spacing w:line="276" w:lineRule="auto"/>
        <w:contextualSpacing/>
        <w:jc w:val="both"/>
        <w:rPr>
          <w:rFonts w:asciiTheme="majorHAnsi" w:eastAsia="Calibri" w:hAnsiTheme="majorHAnsi" w:cstheme="majorHAnsi"/>
          <w:color w:val="000000"/>
        </w:rPr>
      </w:pPr>
      <w:r w:rsidRPr="00525E04">
        <w:rPr>
          <w:rFonts w:asciiTheme="majorHAnsi" w:eastAsia="Calibri" w:hAnsiTheme="majorHAnsi" w:cstheme="majorHAnsi"/>
          <w:color w:val="000000"/>
        </w:rPr>
        <w:t>Le nombre de prises de contact effectuées par ce facilitateur au</w:t>
      </w:r>
      <w:r w:rsidR="00525E04" w:rsidRPr="00525E04">
        <w:rPr>
          <w:rFonts w:asciiTheme="majorHAnsi" w:eastAsia="Calibri" w:hAnsiTheme="majorHAnsi" w:cstheme="majorHAnsi"/>
          <w:color w:val="000000"/>
        </w:rPr>
        <w:t>près d’acheteurs du territoire</w:t>
      </w:r>
      <w:r w:rsidR="00C20E9F">
        <w:rPr>
          <w:rFonts w:asciiTheme="majorHAnsi" w:eastAsia="Calibri" w:hAnsiTheme="majorHAnsi" w:cstheme="majorHAnsi"/>
          <w:color w:val="000000"/>
        </w:rPr>
        <w:t> :</w:t>
      </w:r>
    </w:p>
    <w:p w14:paraId="0E9D1BDC" w14:textId="631DD55E" w:rsidR="00862F83" w:rsidRPr="00525E04" w:rsidRDefault="00862F83" w:rsidP="00862F83">
      <w:pPr>
        <w:numPr>
          <w:ilvl w:val="0"/>
          <w:numId w:val="2"/>
        </w:numPr>
        <w:adjustRightInd w:val="0"/>
        <w:spacing w:line="276" w:lineRule="auto"/>
        <w:contextualSpacing/>
        <w:jc w:val="both"/>
        <w:rPr>
          <w:rFonts w:asciiTheme="majorHAnsi" w:eastAsia="Calibri" w:hAnsiTheme="majorHAnsi" w:cstheme="majorHAnsi"/>
          <w:color w:val="000000"/>
        </w:rPr>
      </w:pPr>
      <w:r w:rsidRPr="00525E04">
        <w:rPr>
          <w:rFonts w:asciiTheme="majorHAnsi" w:eastAsia="Calibri" w:hAnsiTheme="majorHAnsi" w:cstheme="majorHAnsi"/>
          <w:color w:val="000000"/>
        </w:rPr>
        <w:t>Le</w:t>
      </w:r>
      <w:r w:rsidR="00525E04" w:rsidRPr="00525E04">
        <w:rPr>
          <w:rFonts w:asciiTheme="majorHAnsi" w:eastAsia="Calibri" w:hAnsiTheme="majorHAnsi" w:cstheme="majorHAnsi"/>
          <w:color w:val="000000"/>
        </w:rPr>
        <w:t xml:space="preserve"> nombre de marchés accompagnés</w:t>
      </w:r>
      <w:r w:rsidR="00C20E9F">
        <w:rPr>
          <w:rFonts w:asciiTheme="majorHAnsi" w:eastAsia="Calibri" w:hAnsiTheme="majorHAnsi" w:cstheme="majorHAnsi"/>
          <w:color w:val="000000"/>
        </w:rPr>
        <w:t> :</w:t>
      </w:r>
    </w:p>
    <w:p w14:paraId="2CAFDE5B" w14:textId="38845BAD" w:rsidR="00525E04" w:rsidRPr="00525E04" w:rsidRDefault="00525E04" w:rsidP="00862F83">
      <w:pPr>
        <w:numPr>
          <w:ilvl w:val="0"/>
          <w:numId w:val="2"/>
        </w:numPr>
        <w:adjustRightInd w:val="0"/>
        <w:spacing w:line="276" w:lineRule="auto"/>
        <w:contextualSpacing/>
        <w:jc w:val="both"/>
        <w:rPr>
          <w:rFonts w:asciiTheme="majorHAnsi" w:eastAsia="Calibri" w:hAnsiTheme="majorHAnsi" w:cstheme="majorHAnsi"/>
          <w:color w:val="000000"/>
        </w:rPr>
      </w:pPr>
      <w:r w:rsidRPr="00525E04">
        <w:rPr>
          <w:rFonts w:asciiTheme="majorHAnsi" w:eastAsia="Calibri" w:hAnsiTheme="majorHAnsi" w:cstheme="majorHAnsi"/>
          <w:color w:val="000000"/>
        </w:rPr>
        <w:t>Nombre de partenariats développés</w:t>
      </w:r>
      <w:r w:rsidR="00C20E9F">
        <w:rPr>
          <w:rFonts w:asciiTheme="majorHAnsi" w:eastAsia="Calibri" w:hAnsiTheme="majorHAnsi" w:cstheme="majorHAnsi"/>
          <w:color w:val="000000"/>
        </w:rPr>
        <w:t> :</w:t>
      </w:r>
    </w:p>
    <w:p w14:paraId="7ED6625C" w14:textId="77777777" w:rsidR="00862F83" w:rsidRPr="00AB1076" w:rsidRDefault="00862F83" w:rsidP="00862F83">
      <w:pPr>
        <w:adjustRightInd w:val="0"/>
        <w:ind w:left="720"/>
        <w:contextualSpacing/>
        <w:jc w:val="both"/>
        <w:rPr>
          <w:rFonts w:ascii="Marianne" w:eastAsia="Calibri" w:hAnsi="Marianne" w:cs="Calibri"/>
          <w:color w:val="000000"/>
          <w:sz w:val="20"/>
          <w:szCs w:val="20"/>
        </w:rPr>
      </w:pPr>
    </w:p>
    <w:p w14:paraId="5DE19624" w14:textId="5C1992FB" w:rsidR="00514E5B" w:rsidRDefault="00514E5B">
      <w:r>
        <w:br w:type="page"/>
      </w:r>
    </w:p>
    <w:p w14:paraId="43C70D0D" w14:textId="4518C088" w:rsidR="003D1BB2" w:rsidRPr="003560CA" w:rsidRDefault="003D1BB2">
      <w:pPr>
        <w:rPr>
          <w:b/>
          <w:bCs/>
        </w:rPr>
      </w:pPr>
      <w:r w:rsidRPr="003560CA">
        <w:rPr>
          <w:b/>
          <w:bCs/>
        </w:rPr>
        <w:lastRenderedPageBreak/>
        <w:t>BUDGET</w:t>
      </w:r>
    </w:p>
    <w:p w14:paraId="3A578521" w14:textId="64A05D5C" w:rsidR="00C94384" w:rsidRPr="00A343BD" w:rsidRDefault="003D1BB2">
      <w:pPr>
        <w:rPr>
          <w:u w:val="single"/>
        </w:rPr>
      </w:pPr>
      <w:r w:rsidRPr="00A343BD">
        <w:rPr>
          <w:u w:val="single"/>
        </w:rPr>
        <w:t>Règles de financement</w:t>
      </w:r>
    </w:p>
    <w:p w14:paraId="6E2CEBEE" w14:textId="77777777" w:rsidR="003F1DE9" w:rsidRDefault="003F1DE9" w:rsidP="003F1DE9">
      <w:pPr>
        <w:jc w:val="both"/>
      </w:pPr>
      <w:r>
        <w:t>Les structures dépositaires s’engagent à ne pas baisser les financements préexistants sur les autres postes de facilitateurs (et de coordinateurs quand ils sont existants).</w:t>
      </w:r>
    </w:p>
    <w:p w14:paraId="05D4AEF2" w14:textId="6CBDE3D7" w:rsidR="003F1DE9" w:rsidRDefault="003F1DE9" w:rsidP="003F1DE9">
      <w:pPr>
        <w:jc w:val="both"/>
      </w:pPr>
      <w:r>
        <w:t xml:space="preserve">Cet appel à projets vise le financement à hauteur maximale de 70% des ETP dégagés par ces financements et encourage donc le cofinancement à hauteur de 30% minimum. Les collectivités territoriales déposant une candidature devront présenter un budget plafonné à 80% de financement </w:t>
      </w:r>
      <w:r w:rsidR="006A52A3">
        <w:t>État</w:t>
      </w:r>
      <w:r>
        <w:t>, sur l’ETP identifié.</w:t>
      </w:r>
    </w:p>
    <w:p w14:paraId="2A24D0F6" w14:textId="77777777" w:rsidR="003F1DE9" w:rsidRPr="0011780B" w:rsidRDefault="003F1DE9" w:rsidP="003F1DE9">
      <w:pPr>
        <w:jc w:val="both"/>
        <w:rPr>
          <w:b/>
        </w:rPr>
      </w:pPr>
      <w:r w:rsidRPr="0011780B">
        <w:rPr>
          <w:b/>
        </w:rPr>
        <w:t xml:space="preserve">Les sources de ces cofinancements devront apparaitre dans les budgets déposés par les structures. </w:t>
      </w:r>
    </w:p>
    <w:p w14:paraId="772A7BFE" w14:textId="5AF61EB5" w:rsidR="003D1BB2" w:rsidRDefault="003F1DE9" w:rsidP="003F1DE9">
      <w:pPr>
        <w:jc w:val="both"/>
      </w:pPr>
      <w:r>
        <w:t xml:space="preserve">Afin de faciliter ces cofinancements, la DREETS pourra mettre en œuvre des tours de table de </w:t>
      </w:r>
      <w:proofErr w:type="spellStart"/>
      <w:r>
        <w:t>cofinanceurs</w:t>
      </w:r>
      <w:proofErr w:type="spellEnd"/>
      <w:r>
        <w:t xml:space="preserve"> regroupant EPA, service du FSE, et également des acteurs de la commande privée. Ces tours de table permettront également de s’assurer de la </w:t>
      </w:r>
      <w:r w:rsidR="00A343BD">
        <w:t>non-substitution</w:t>
      </w:r>
      <w:r>
        <w:t xml:space="preserve"> des fonds Etat aux financements existants, et de la coordination entre toutes les parties prenantes. Les structures dépositaires devront, en effet, prendre l’engagement de ne pas baisser les financements des postes déjà existants.</w:t>
      </w:r>
    </w:p>
    <w:p w14:paraId="09E368DE" w14:textId="4E4A45D5" w:rsidR="003F1DE9" w:rsidRDefault="00862F83" w:rsidP="003F1DE9">
      <w:pPr>
        <w:jc w:val="both"/>
      </w:pPr>
      <w:r>
        <w:t>Les UD/DDETS de la</w:t>
      </w:r>
      <w:r w:rsidR="003F1DE9">
        <w:t xml:space="preserve"> DR</w:t>
      </w:r>
      <w:r>
        <w:t xml:space="preserve">IEETS suivent </w:t>
      </w:r>
      <w:r w:rsidR="003F1DE9">
        <w:t>la bonne exécution du projet. Elle effectuera la mise en paiement selon le conventionnement passé avec les titulaires.</w:t>
      </w:r>
    </w:p>
    <w:p w14:paraId="116B193B" w14:textId="77777777" w:rsidR="003F1DE9" w:rsidRDefault="003F1DE9" w:rsidP="003F1DE9">
      <w:pPr>
        <w:jc w:val="both"/>
      </w:pPr>
      <w:r>
        <w:t>La subvention est versée au bénéficiaire, sous réserve de la disponibilité des crédits nécessaires, dans les conditions suivantes :</w:t>
      </w:r>
    </w:p>
    <w:p w14:paraId="32F301BB" w14:textId="77777777" w:rsidR="003F1DE9" w:rsidRDefault="003F1DE9" w:rsidP="003F1DE9">
      <w:pPr>
        <w:pStyle w:val="Paragraphedeliste"/>
        <w:numPr>
          <w:ilvl w:val="0"/>
          <w:numId w:val="1"/>
        </w:numPr>
        <w:jc w:val="both"/>
      </w:pPr>
      <w:r>
        <w:t>Une avance, correspondant à 50% de la subvention est versée à la signature de la convention</w:t>
      </w:r>
    </w:p>
    <w:p w14:paraId="372B590C" w14:textId="58B84092" w:rsidR="00A343BD" w:rsidRDefault="003F1DE9" w:rsidP="00862F83">
      <w:pPr>
        <w:pStyle w:val="Paragraphedeliste"/>
        <w:numPr>
          <w:ilvl w:val="0"/>
          <w:numId w:val="1"/>
        </w:numPr>
        <w:jc w:val="both"/>
      </w:pPr>
      <w:r>
        <w:t>Le solde est versé à hauteur des 50% restants sur réalisation.</w:t>
      </w:r>
    </w:p>
    <w:p w14:paraId="2F9201B3" w14:textId="18BAAF6D" w:rsidR="00862F83" w:rsidRPr="00862F83" w:rsidRDefault="00862F83" w:rsidP="00862F83">
      <w:pPr>
        <w:jc w:val="both"/>
        <w:rPr>
          <w:b/>
        </w:rPr>
      </w:pPr>
      <w:r>
        <w:lastRenderedPageBreak/>
        <w:br/>
      </w:r>
      <w:r w:rsidRPr="00862F83">
        <w:rPr>
          <w:b/>
        </w:rPr>
        <w:t xml:space="preserve">A remplir : </w:t>
      </w:r>
    </w:p>
    <w:p w14:paraId="4C49EB18" w14:textId="183FBBF8" w:rsidR="00675D55" w:rsidRDefault="00675D55">
      <w:r>
        <w:t>Montant de la demande de subvention</w:t>
      </w:r>
      <w:r w:rsidR="00862F83">
        <w:t xml:space="preserve"> : </w:t>
      </w:r>
    </w:p>
    <w:p w14:paraId="70B6DDED" w14:textId="175CE033" w:rsidR="00675D55" w:rsidRDefault="00F62259" w:rsidP="00862F83">
      <w:pPr>
        <w:tabs>
          <w:tab w:val="center" w:pos="4536"/>
        </w:tabs>
      </w:pPr>
      <w:r>
        <w:t>Volet facilitateur</w:t>
      </w:r>
      <w:r w:rsidR="00862F83">
        <w:t> :</w:t>
      </w:r>
      <w:r w:rsidR="00862F83">
        <w:tab/>
      </w:r>
    </w:p>
    <w:p w14:paraId="1A50EB49" w14:textId="225D66B6" w:rsidR="00675D55" w:rsidRDefault="00F62259">
      <w:r>
        <w:t>Volet coordinateur</w:t>
      </w:r>
      <w:r w:rsidR="00862F83">
        <w:t xml:space="preserve"> : </w:t>
      </w:r>
    </w:p>
    <w:p w14:paraId="5DBFCEA1" w14:textId="2F4ED579" w:rsidR="00862F83" w:rsidRDefault="00F62259">
      <w:r>
        <w:t>Montant total</w:t>
      </w:r>
      <w:r w:rsidR="00862F83">
        <w:t xml:space="preserve"> : </w:t>
      </w:r>
    </w:p>
    <w:p w14:paraId="7E604B1C" w14:textId="6A293A74" w:rsidR="0011780B" w:rsidRDefault="0011780B">
      <w:r>
        <w:t xml:space="preserve">Co-financeurs du projet : </w:t>
      </w:r>
    </w:p>
    <w:p w14:paraId="4AB468A7" w14:textId="77777777" w:rsidR="0011780B" w:rsidRDefault="0011780B"/>
    <w:p w14:paraId="2B33B059" w14:textId="3837C210" w:rsidR="00A343BD" w:rsidRPr="00862F83" w:rsidRDefault="00862F83">
      <w:pPr>
        <w:rPr>
          <w:b/>
        </w:rPr>
      </w:pPr>
      <w:r w:rsidRPr="00862F83">
        <w:rPr>
          <w:b/>
        </w:rPr>
        <w:t xml:space="preserve">Annexes budgétaires à intégrer : </w:t>
      </w:r>
    </w:p>
    <w:p w14:paraId="4892247B" w14:textId="73CF690B" w:rsidR="00391764" w:rsidRDefault="00675D55" w:rsidP="00862F83">
      <w:pPr>
        <w:pStyle w:val="Paragraphedeliste"/>
        <w:numPr>
          <w:ilvl w:val="0"/>
          <w:numId w:val="1"/>
        </w:numPr>
      </w:pPr>
      <w:r w:rsidRPr="00D12E27">
        <w:t>Budget du projet</w:t>
      </w:r>
      <w:r w:rsidR="00D12E27" w:rsidRPr="00D12E27">
        <w:t xml:space="preserve"> (année au glissant</w:t>
      </w:r>
      <w:r w:rsidR="000D57FB">
        <w:t> : 12 mois à partir du début de l’action</w:t>
      </w:r>
      <w:r w:rsidR="00D12E27" w:rsidRPr="00D12E27">
        <w:t>)</w:t>
      </w:r>
      <w:r w:rsidR="00862F83">
        <w:t xml:space="preserve"> </w:t>
      </w:r>
    </w:p>
    <w:p w14:paraId="10342761" w14:textId="7D2827AE" w:rsidR="003560CA" w:rsidRDefault="003560CA" w:rsidP="00862F83">
      <w:pPr>
        <w:pStyle w:val="Paragraphedeliste"/>
        <w:numPr>
          <w:ilvl w:val="0"/>
          <w:numId w:val="1"/>
        </w:numPr>
      </w:pPr>
      <w:r w:rsidRPr="00D12E27">
        <w:t xml:space="preserve">Budget de la structure </w:t>
      </w:r>
      <w:r w:rsidR="00D12E27">
        <w:t>(année civile N intégrant le budget du projet)</w:t>
      </w:r>
    </w:p>
    <w:p w14:paraId="3B42767E" w14:textId="3A3ECE30" w:rsidR="00862F83" w:rsidRDefault="00862F83" w:rsidP="00862F83">
      <w:pPr>
        <w:pStyle w:val="Paragraphedeliste"/>
        <w:numPr>
          <w:ilvl w:val="0"/>
          <w:numId w:val="1"/>
        </w:numPr>
      </w:pPr>
      <w:r>
        <w:t>Comptes annuels de l’année N-1</w:t>
      </w:r>
      <w:bookmarkStart w:id="1" w:name="_GoBack"/>
      <w:bookmarkEnd w:id="1"/>
    </w:p>
    <w:p w14:paraId="7FC89A5C" w14:textId="061FB9D2" w:rsidR="00862F83" w:rsidRDefault="00862F83" w:rsidP="00862F83">
      <w:pPr>
        <w:pStyle w:val="Paragraphedeliste"/>
        <w:numPr>
          <w:ilvl w:val="0"/>
          <w:numId w:val="1"/>
        </w:numPr>
      </w:pPr>
      <w:r>
        <w:t>Rapport du commissaire aux comptes de l’année N-1</w:t>
      </w:r>
    </w:p>
    <w:p w14:paraId="0A285707" w14:textId="044384CA" w:rsidR="0011780B" w:rsidRDefault="0011780B" w:rsidP="00862F83">
      <w:pPr>
        <w:pStyle w:val="Paragraphedeliste"/>
        <w:numPr>
          <w:ilvl w:val="0"/>
          <w:numId w:val="1"/>
        </w:numPr>
      </w:pPr>
      <w:r>
        <w:t xml:space="preserve">Attestation d’engagement des </w:t>
      </w:r>
      <w:proofErr w:type="spellStart"/>
      <w:r>
        <w:t>co</w:t>
      </w:r>
      <w:proofErr w:type="spellEnd"/>
      <w:r>
        <w:t xml:space="preserve">-financeurs </w:t>
      </w:r>
    </w:p>
    <w:p w14:paraId="088740E4" w14:textId="77777777" w:rsidR="00862F83" w:rsidRPr="00D12E27" w:rsidRDefault="00862F83" w:rsidP="00862F83"/>
    <w:p w14:paraId="6605799B" w14:textId="41725626" w:rsidR="003560CA" w:rsidRDefault="003560CA"/>
    <w:sectPr w:rsidR="003560CA" w:rsidSect="00F716D2">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66783" w14:textId="77777777" w:rsidR="00F716D2" w:rsidRDefault="00F716D2" w:rsidP="00F716D2">
      <w:pPr>
        <w:spacing w:after="0" w:line="240" w:lineRule="auto"/>
      </w:pPr>
      <w:r>
        <w:separator/>
      </w:r>
    </w:p>
  </w:endnote>
  <w:endnote w:type="continuationSeparator" w:id="0">
    <w:p w14:paraId="40E216A9" w14:textId="77777777" w:rsidR="00F716D2" w:rsidRDefault="00F716D2" w:rsidP="00F7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5F27F" w14:textId="77777777" w:rsidR="00F716D2" w:rsidRDefault="00F716D2" w:rsidP="00F716D2">
      <w:pPr>
        <w:spacing w:after="0" w:line="240" w:lineRule="auto"/>
      </w:pPr>
      <w:r>
        <w:separator/>
      </w:r>
    </w:p>
  </w:footnote>
  <w:footnote w:type="continuationSeparator" w:id="0">
    <w:p w14:paraId="18D91480" w14:textId="77777777" w:rsidR="00F716D2" w:rsidRDefault="00F716D2" w:rsidP="00F7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D17C" w14:textId="63E1705A" w:rsidR="00F716D2" w:rsidRDefault="00F716D2">
    <w:pPr>
      <w:pStyle w:val="En-tte"/>
    </w:pPr>
  </w:p>
  <w:p w14:paraId="7E4F96CF" w14:textId="77777777" w:rsidR="00F716D2" w:rsidRDefault="00F716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4F10" w14:textId="5AA0160B" w:rsidR="00FA41D2" w:rsidRDefault="00F716D2">
    <w:pPr>
      <w:pStyle w:val="En-tte"/>
    </w:pPr>
    <w:r>
      <w:rPr>
        <w:noProof/>
        <w:lang w:eastAsia="fr-FR"/>
      </w:rPr>
      <w:drawing>
        <wp:inline distT="0" distB="0" distL="0" distR="0" wp14:anchorId="4A7A8CAC" wp14:editId="4CDF58A0">
          <wp:extent cx="2758592" cy="878774"/>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IEETS.jpg.png"/>
                  <pic:cNvPicPr/>
                </pic:nvPicPr>
                <pic:blipFill>
                  <a:blip r:embed="rId1">
                    <a:extLst>
                      <a:ext uri="{28A0092B-C50C-407E-A947-70E740481C1C}">
                        <a14:useLocalDpi xmlns:a14="http://schemas.microsoft.com/office/drawing/2010/main" val="0"/>
                      </a:ext>
                    </a:extLst>
                  </a:blip>
                  <a:stretch>
                    <a:fillRect/>
                  </a:stretch>
                </pic:blipFill>
                <pic:spPr>
                  <a:xfrm>
                    <a:off x="0" y="0"/>
                    <a:ext cx="2831360" cy="901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81F"/>
    <w:multiLevelType w:val="hybridMultilevel"/>
    <w:tmpl w:val="1C56944A"/>
    <w:lvl w:ilvl="0" w:tplc="356250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50E3E"/>
    <w:multiLevelType w:val="hybridMultilevel"/>
    <w:tmpl w:val="FD368D6A"/>
    <w:lvl w:ilvl="0" w:tplc="EDB24F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BA072D"/>
    <w:multiLevelType w:val="hybridMultilevel"/>
    <w:tmpl w:val="12548F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55"/>
    <w:rsid w:val="00017945"/>
    <w:rsid w:val="000B6A86"/>
    <w:rsid w:val="000C5250"/>
    <w:rsid w:val="000D57FB"/>
    <w:rsid w:val="001111E7"/>
    <w:rsid w:val="0011780B"/>
    <w:rsid w:val="00172A77"/>
    <w:rsid w:val="0019645D"/>
    <w:rsid w:val="001B28C2"/>
    <w:rsid w:val="001C6F82"/>
    <w:rsid w:val="0020238E"/>
    <w:rsid w:val="003560CA"/>
    <w:rsid w:val="00391764"/>
    <w:rsid w:val="003A1C3F"/>
    <w:rsid w:val="003B07FD"/>
    <w:rsid w:val="003D1BB2"/>
    <w:rsid w:val="003D33F4"/>
    <w:rsid w:val="003E4F00"/>
    <w:rsid w:val="003F1DE9"/>
    <w:rsid w:val="0048283C"/>
    <w:rsid w:val="004B3E3F"/>
    <w:rsid w:val="004C6BDB"/>
    <w:rsid w:val="004F6625"/>
    <w:rsid w:val="00514E5B"/>
    <w:rsid w:val="005219FF"/>
    <w:rsid w:val="00525E04"/>
    <w:rsid w:val="006100A9"/>
    <w:rsid w:val="00675D55"/>
    <w:rsid w:val="00677CB3"/>
    <w:rsid w:val="006A0181"/>
    <w:rsid w:val="006A52A3"/>
    <w:rsid w:val="006B0888"/>
    <w:rsid w:val="007760D6"/>
    <w:rsid w:val="007D56D0"/>
    <w:rsid w:val="00862F83"/>
    <w:rsid w:val="0089435F"/>
    <w:rsid w:val="008B4155"/>
    <w:rsid w:val="00907706"/>
    <w:rsid w:val="0092684E"/>
    <w:rsid w:val="0097345E"/>
    <w:rsid w:val="009764D4"/>
    <w:rsid w:val="009C0615"/>
    <w:rsid w:val="00A343BD"/>
    <w:rsid w:val="00A57C6A"/>
    <w:rsid w:val="00A84C03"/>
    <w:rsid w:val="00AB33C9"/>
    <w:rsid w:val="00B9369E"/>
    <w:rsid w:val="00BE025F"/>
    <w:rsid w:val="00C20B26"/>
    <w:rsid w:val="00C20E9F"/>
    <w:rsid w:val="00C50E36"/>
    <w:rsid w:val="00C94384"/>
    <w:rsid w:val="00D12E27"/>
    <w:rsid w:val="00D93106"/>
    <w:rsid w:val="00E46099"/>
    <w:rsid w:val="00ED109C"/>
    <w:rsid w:val="00F62259"/>
    <w:rsid w:val="00F716D2"/>
    <w:rsid w:val="00F91E40"/>
    <w:rsid w:val="00F92633"/>
    <w:rsid w:val="00FA41D2"/>
    <w:rsid w:val="00FE2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82A9"/>
  <w15:docId w15:val="{DDE9EE90-4075-4C1F-8165-B173C9A6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7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8C2"/>
    <w:pPr>
      <w:ind w:left="720"/>
      <w:contextualSpacing/>
    </w:pPr>
  </w:style>
  <w:style w:type="paragraph" w:styleId="Textedebulles">
    <w:name w:val="Balloon Text"/>
    <w:basedOn w:val="Normal"/>
    <w:link w:val="TextedebullesCar"/>
    <w:uiPriority w:val="99"/>
    <w:semiHidden/>
    <w:unhideWhenUsed/>
    <w:rsid w:val="006A52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2A3"/>
    <w:rPr>
      <w:rFonts w:ascii="Tahoma" w:hAnsi="Tahoma" w:cs="Tahoma"/>
      <w:sz w:val="16"/>
      <w:szCs w:val="16"/>
    </w:rPr>
  </w:style>
  <w:style w:type="paragraph" w:styleId="Corpsdetexte">
    <w:name w:val="Body Text"/>
    <w:basedOn w:val="Normal"/>
    <w:link w:val="CorpsdetexteCar"/>
    <w:uiPriority w:val="1"/>
    <w:qFormat/>
    <w:rsid w:val="00862F83"/>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862F83"/>
    <w:rPr>
      <w:rFonts w:ascii="Arial" w:hAnsi="Arial" w:cs="Arial"/>
      <w:sz w:val="20"/>
      <w:szCs w:val="20"/>
    </w:rPr>
  </w:style>
  <w:style w:type="paragraph" w:styleId="En-tte">
    <w:name w:val="header"/>
    <w:basedOn w:val="Normal"/>
    <w:link w:val="En-tteCar"/>
    <w:uiPriority w:val="99"/>
    <w:unhideWhenUsed/>
    <w:rsid w:val="00F716D2"/>
    <w:pPr>
      <w:tabs>
        <w:tab w:val="center" w:pos="4536"/>
        <w:tab w:val="right" w:pos="9072"/>
      </w:tabs>
      <w:spacing w:after="0" w:line="240" w:lineRule="auto"/>
    </w:pPr>
  </w:style>
  <w:style w:type="character" w:customStyle="1" w:styleId="En-tteCar">
    <w:name w:val="En-tête Car"/>
    <w:basedOn w:val="Policepardfaut"/>
    <w:link w:val="En-tte"/>
    <w:uiPriority w:val="99"/>
    <w:rsid w:val="00F716D2"/>
  </w:style>
  <w:style w:type="paragraph" w:styleId="Pieddepage">
    <w:name w:val="footer"/>
    <w:basedOn w:val="Normal"/>
    <w:link w:val="PieddepageCar"/>
    <w:uiPriority w:val="99"/>
    <w:unhideWhenUsed/>
    <w:rsid w:val="00F71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2309</Words>
  <Characters>12702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Grosclaude</dc:creator>
  <cp:lastModifiedBy>LADRET, Julia (DRIEETS-IDF)</cp:lastModifiedBy>
  <cp:revision>2</cp:revision>
  <dcterms:created xsi:type="dcterms:W3CDTF">2023-03-20T16:52:00Z</dcterms:created>
  <dcterms:modified xsi:type="dcterms:W3CDTF">2023-03-20T16:52:00Z</dcterms:modified>
</cp:coreProperties>
</file>