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1961" w14:textId="77777777" w:rsidR="00D14433" w:rsidRPr="00E53583" w:rsidRDefault="00E15370" w:rsidP="00E53583">
      <w:pPr>
        <w:pStyle w:val="Titre3"/>
        <w:jc w:val="both"/>
        <w:rPr>
          <w:rFonts w:ascii="Arial" w:hAnsi="Arial" w:cs="Arial"/>
          <w:sz w:val="24"/>
          <w:szCs w:val="24"/>
        </w:rPr>
      </w:pPr>
      <w:r w:rsidRPr="00E53583">
        <w:rPr>
          <w:rFonts w:ascii="Arial" w:hAnsi="Arial" w:cs="Arial"/>
          <w:sz w:val="24"/>
          <w:szCs w:val="24"/>
        </w:rPr>
        <w:t>Critères d’évaluation des actions de la politique d’intégratio</w:t>
      </w:r>
      <w:r w:rsidR="00D14433" w:rsidRPr="00E53583">
        <w:rPr>
          <w:rFonts w:ascii="Arial" w:hAnsi="Arial" w:cs="Arial"/>
          <w:sz w:val="24"/>
          <w:szCs w:val="24"/>
        </w:rPr>
        <w:t xml:space="preserve">n des étrangers éligibles, dont </w:t>
      </w:r>
      <w:r w:rsidRPr="00E53583">
        <w:rPr>
          <w:rFonts w:ascii="Arial" w:hAnsi="Arial" w:cs="Arial"/>
          <w:sz w:val="24"/>
          <w:szCs w:val="24"/>
        </w:rPr>
        <w:t>les bénéficiaires de la protection internationale</w:t>
      </w:r>
    </w:p>
    <w:p w14:paraId="5EB17561" w14:textId="77777777" w:rsidR="00D14433" w:rsidRPr="00E53583" w:rsidRDefault="00D14433" w:rsidP="00D14433">
      <w:pPr>
        <w:rPr>
          <w:rFonts w:ascii="Arial" w:hAnsi="Arial" w:cs="Arial"/>
        </w:rPr>
      </w:pPr>
    </w:p>
    <w:p w14:paraId="58F0ED98" w14:textId="77777777" w:rsidR="00E15370" w:rsidRPr="00E53583" w:rsidRDefault="00E15370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53583">
        <w:rPr>
          <w:rFonts w:ascii="Arial" w:hAnsi="Arial" w:cs="Arial"/>
          <w:color w:val="000000"/>
        </w:rPr>
        <w:t>Les critères d’évaluation (ou indicateurs) permettent de rendre compte de l’efficacité des actions entreprises et du bon usage des deniers publics. Toutes les structures bénéficiaires des crédits du</w:t>
      </w:r>
      <w:r w:rsidR="00D14433" w:rsidRPr="00E53583">
        <w:rPr>
          <w:rFonts w:ascii="Arial" w:hAnsi="Arial" w:cs="Arial"/>
          <w:color w:val="000000"/>
        </w:rPr>
        <w:t xml:space="preserve"> </w:t>
      </w:r>
      <w:r w:rsidRPr="00E53583">
        <w:rPr>
          <w:rFonts w:ascii="Arial" w:hAnsi="Arial" w:cs="Arial"/>
          <w:color w:val="000000"/>
        </w:rPr>
        <w:t>BOP 104 (associations, collectivités territoriales, GIP, entreprises…) doivent ainsi assurer le suivi de leurs actions au moyen des indicateurs suivants, qui se divisent en deux catégories :</w:t>
      </w:r>
    </w:p>
    <w:p w14:paraId="2DD7B484" w14:textId="77777777" w:rsidR="00E15370" w:rsidRPr="00E53583" w:rsidRDefault="00E15370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734ECB1" w14:textId="77777777" w:rsidR="00E15370" w:rsidRPr="00E53583" w:rsidRDefault="00E15370" w:rsidP="00CC408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E53583">
        <w:rPr>
          <w:rFonts w:ascii="Arial" w:hAnsi="Arial" w:cs="Arial"/>
          <w:color w:val="000000"/>
        </w:rPr>
        <w:t>les</w:t>
      </w:r>
      <w:proofErr w:type="gramEnd"/>
      <w:r w:rsidRPr="00E53583">
        <w:rPr>
          <w:rFonts w:ascii="Arial" w:hAnsi="Arial" w:cs="Arial"/>
          <w:color w:val="000000"/>
        </w:rPr>
        <w:t xml:space="preserve"> indicateurs financiers et relatifs au public bénéficiaire, obligatoires pour toutes les actions ;</w:t>
      </w:r>
    </w:p>
    <w:p w14:paraId="546919BE" w14:textId="77777777" w:rsidR="00E15370" w:rsidRPr="00E53583" w:rsidRDefault="00E15370" w:rsidP="00CC408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E53583">
        <w:rPr>
          <w:rFonts w:ascii="Arial" w:hAnsi="Arial" w:cs="Arial"/>
          <w:color w:val="000000"/>
        </w:rPr>
        <w:t>les</w:t>
      </w:r>
      <w:proofErr w:type="gramEnd"/>
      <w:r w:rsidRPr="00E53583">
        <w:rPr>
          <w:rFonts w:ascii="Arial" w:hAnsi="Arial" w:cs="Arial"/>
          <w:color w:val="000000"/>
        </w:rPr>
        <w:t xml:space="preserve"> indicateurs thématiques, c’est-à-dire propres à chaque action en fonction de son objet (accompagnement vers l’emploi, etc.).</w:t>
      </w:r>
    </w:p>
    <w:p w14:paraId="5F0D66E3" w14:textId="77777777" w:rsidR="00E15370" w:rsidRPr="00E53583" w:rsidRDefault="00E15370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030FCA4" w14:textId="77777777" w:rsidR="00E15370" w:rsidRPr="00E53583" w:rsidRDefault="00E15370" w:rsidP="00CC408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Indicateurs relatifs au public-cible (obligatoires pour toutes les actions)</w:t>
      </w:r>
    </w:p>
    <w:p w14:paraId="1258E1D1" w14:textId="77777777" w:rsidR="00E15370" w:rsidRPr="00E53583" w:rsidRDefault="00E15370" w:rsidP="00CC40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76DBD847" w14:textId="77777777" w:rsidR="00E15370" w:rsidRPr="00E53583" w:rsidRDefault="00E15370" w:rsidP="00CC408A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Pour les actions à destination des éligibles</w:t>
      </w:r>
    </w:p>
    <w:p w14:paraId="6B051553" w14:textId="77777777" w:rsidR="00D14433" w:rsidRPr="00E53583" w:rsidRDefault="00D14433" w:rsidP="00CC40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988"/>
        <w:gridCol w:w="2147"/>
        <w:gridCol w:w="3767"/>
      </w:tblGrid>
      <w:tr w:rsidR="00D75777" w:rsidRPr="00E53583" w14:paraId="1C17ED57" w14:textId="77777777" w:rsidTr="00D75777">
        <w:tc>
          <w:tcPr>
            <w:tcW w:w="2988" w:type="dxa"/>
            <w:shd w:val="clear" w:color="auto" w:fill="FFC000"/>
          </w:tcPr>
          <w:p w14:paraId="3D1002F8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C000"/>
          </w:tcPr>
          <w:p w14:paraId="2A4EBAA3" w14:textId="7F5AE5A8" w:rsidR="00D75777" w:rsidRPr="00E53583" w:rsidRDefault="00D75777" w:rsidP="00D75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767" w:type="dxa"/>
            <w:shd w:val="clear" w:color="auto" w:fill="FFC000"/>
          </w:tcPr>
          <w:p w14:paraId="295AD130" w14:textId="1616E0B9" w:rsidR="00D75777" w:rsidRPr="00D75777" w:rsidRDefault="00D75777" w:rsidP="00D75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75777">
              <w:rPr>
                <w:rFonts w:ascii="Arial" w:hAnsi="Arial" w:cs="Arial"/>
                <w:b/>
                <w:bCs/>
              </w:rPr>
              <w:t>Objectif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75777" w:rsidRPr="00E53583" w14:paraId="416FBDCA" w14:textId="77777777" w:rsidTr="00D75777">
        <w:tc>
          <w:tcPr>
            <w:tcW w:w="2988" w:type="dxa"/>
          </w:tcPr>
          <w:p w14:paraId="5CF8E058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total d’étrangers éligibles bénéficiaires de l’action</w:t>
            </w:r>
            <w:r w:rsidR="008E67BB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8E67BB">
              <w:rPr>
                <w:rFonts w:ascii="Arial" w:hAnsi="Arial" w:cs="Arial"/>
                <w:b/>
                <w:bCs/>
              </w:rPr>
              <w:t>primo-arrivantst</w:t>
            </w:r>
            <w:proofErr w:type="spellEnd"/>
            <w:r w:rsidR="008E67B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47" w:type="dxa"/>
          </w:tcPr>
          <w:p w14:paraId="52C38395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7" w:type="dxa"/>
          </w:tcPr>
          <w:p w14:paraId="319BCF62" w14:textId="77777777" w:rsidR="00D75777" w:rsidRPr="00D806EB" w:rsidRDefault="00D75777" w:rsidP="007035A1">
            <w:pPr>
              <w:jc w:val="center"/>
            </w:pPr>
            <w:r w:rsidRPr="00D806EB">
              <w:t>Indiquer la valeur-cible</w:t>
            </w:r>
            <w:r>
              <w:t xml:space="preserve"> </w:t>
            </w:r>
            <w:r w:rsidRPr="00D806EB">
              <w:t>d’étrangers éligibles (dont BPI)</w:t>
            </w:r>
            <w:r w:rsidR="007035A1">
              <w:t xml:space="preserve"> </w:t>
            </w:r>
            <w:r w:rsidRPr="00D806EB">
              <w:t>bénéficiaires de l’action</w:t>
            </w:r>
          </w:p>
        </w:tc>
      </w:tr>
      <w:tr w:rsidR="00D75777" w:rsidRPr="00E53583" w14:paraId="5750A277" w14:textId="77777777" w:rsidTr="00D75777">
        <w:tc>
          <w:tcPr>
            <w:tcW w:w="2988" w:type="dxa"/>
          </w:tcPr>
          <w:p w14:paraId="76D0CA64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E53583">
              <w:rPr>
                <w:rFonts w:ascii="Arial" w:hAnsi="Arial" w:cs="Arial"/>
              </w:rPr>
              <w:t>dont</w:t>
            </w:r>
            <w:proofErr w:type="gramEnd"/>
            <w:r w:rsidRPr="00E53583">
              <w:rPr>
                <w:rFonts w:ascii="Arial" w:hAnsi="Arial" w:cs="Arial"/>
              </w:rPr>
              <w:t xml:space="preserve"> hommes</w:t>
            </w:r>
          </w:p>
        </w:tc>
        <w:tc>
          <w:tcPr>
            <w:tcW w:w="2147" w:type="dxa"/>
          </w:tcPr>
          <w:p w14:paraId="42F160A1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7" w:type="dxa"/>
            <w:vMerge w:val="restart"/>
          </w:tcPr>
          <w:p w14:paraId="4114D588" w14:textId="77777777" w:rsidR="00D75777" w:rsidRPr="00D806EB" w:rsidRDefault="00D75777" w:rsidP="00D75777"/>
        </w:tc>
      </w:tr>
      <w:tr w:rsidR="00D75777" w:rsidRPr="00E53583" w14:paraId="0D870AD6" w14:textId="77777777" w:rsidTr="00D75777">
        <w:tc>
          <w:tcPr>
            <w:tcW w:w="2988" w:type="dxa"/>
          </w:tcPr>
          <w:p w14:paraId="4B7583D3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E53583">
              <w:rPr>
                <w:rFonts w:ascii="Arial" w:hAnsi="Arial" w:cs="Arial"/>
              </w:rPr>
              <w:t>dont</w:t>
            </w:r>
            <w:proofErr w:type="gramEnd"/>
            <w:r w:rsidRPr="00E53583">
              <w:rPr>
                <w:rFonts w:ascii="Arial" w:hAnsi="Arial" w:cs="Arial"/>
              </w:rPr>
              <w:t xml:space="preserve"> femmes</w:t>
            </w:r>
          </w:p>
        </w:tc>
        <w:tc>
          <w:tcPr>
            <w:tcW w:w="2147" w:type="dxa"/>
          </w:tcPr>
          <w:p w14:paraId="764F1243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7" w:type="dxa"/>
            <w:vMerge/>
          </w:tcPr>
          <w:p w14:paraId="527C81A9" w14:textId="77777777" w:rsidR="00D75777" w:rsidRPr="00D806EB" w:rsidRDefault="00D75777" w:rsidP="00D75777"/>
        </w:tc>
      </w:tr>
      <w:tr w:rsidR="00D75777" w:rsidRPr="00E53583" w14:paraId="3B3888A3" w14:textId="77777777" w:rsidTr="00D75777">
        <w:tc>
          <w:tcPr>
            <w:tcW w:w="2988" w:type="dxa"/>
          </w:tcPr>
          <w:p w14:paraId="10B77070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E53583">
              <w:rPr>
                <w:rFonts w:ascii="Arial" w:hAnsi="Arial" w:cs="Arial"/>
              </w:rPr>
              <w:t>dont</w:t>
            </w:r>
            <w:proofErr w:type="gramEnd"/>
            <w:r w:rsidRPr="00E53583">
              <w:rPr>
                <w:rFonts w:ascii="Arial" w:hAnsi="Arial" w:cs="Arial"/>
              </w:rPr>
              <w:t xml:space="preserve"> moins de 25 ans</w:t>
            </w:r>
          </w:p>
        </w:tc>
        <w:tc>
          <w:tcPr>
            <w:tcW w:w="2147" w:type="dxa"/>
          </w:tcPr>
          <w:p w14:paraId="6861311B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7" w:type="dxa"/>
            <w:vMerge/>
          </w:tcPr>
          <w:p w14:paraId="73A5D064" w14:textId="77777777" w:rsidR="00D75777" w:rsidRPr="00D806EB" w:rsidRDefault="00D75777" w:rsidP="00D75777"/>
        </w:tc>
      </w:tr>
      <w:tr w:rsidR="00D75777" w:rsidRPr="00E53583" w14:paraId="79AA69BE" w14:textId="77777777" w:rsidTr="00D75777">
        <w:tc>
          <w:tcPr>
            <w:tcW w:w="2988" w:type="dxa"/>
          </w:tcPr>
          <w:p w14:paraId="02DE95E2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E53583">
              <w:rPr>
                <w:rFonts w:ascii="Arial" w:hAnsi="Arial" w:cs="Arial"/>
              </w:rPr>
              <w:t>dont</w:t>
            </w:r>
            <w:proofErr w:type="gramEnd"/>
            <w:r w:rsidRPr="00E53583">
              <w:rPr>
                <w:rFonts w:ascii="Arial" w:hAnsi="Arial" w:cs="Arial"/>
              </w:rPr>
              <w:t xml:space="preserve"> BPI</w:t>
            </w:r>
          </w:p>
        </w:tc>
        <w:tc>
          <w:tcPr>
            <w:tcW w:w="2147" w:type="dxa"/>
          </w:tcPr>
          <w:p w14:paraId="3028A936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7" w:type="dxa"/>
            <w:vMerge/>
          </w:tcPr>
          <w:p w14:paraId="22F0599C" w14:textId="77777777" w:rsidR="00D75777" w:rsidRPr="00D806EB" w:rsidRDefault="00D75777" w:rsidP="00D75777"/>
        </w:tc>
      </w:tr>
      <w:tr w:rsidR="00D75777" w:rsidRPr="00E53583" w14:paraId="5E15FF74" w14:textId="77777777" w:rsidTr="00D75777">
        <w:tc>
          <w:tcPr>
            <w:tcW w:w="2988" w:type="dxa"/>
          </w:tcPr>
          <w:p w14:paraId="19A7A772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E53583">
              <w:rPr>
                <w:rFonts w:ascii="Arial" w:hAnsi="Arial" w:cs="Arial"/>
              </w:rPr>
              <w:t>dont</w:t>
            </w:r>
            <w:proofErr w:type="gramEnd"/>
            <w:r w:rsidRPr="00E53583">
              <w:rPr>
                <w:rFonts w:ascii="Arial" w:hAnsi="Arial" w:cs="Arial"/>
              </w:rPr>
              <w:t xml:space="preserve"> BPI hommes</w:t>
            </w:r>
            <w:r w:rsidRPr="00E53583">
              <w:rPr>
                <w:rFonts w:ascii="Arial" w:hAnsi="Arial" w:cs="Arial"/>
                <w:b/>
                <w:bCs/>
              </w:rPr>
              <w:t xml:space="preserve">       </w:t>
            </w:r>
          </w:p>
        </w:tc>
        <w:tc>
          <w:tcPr>
            <w:tcW w:w="2147" w:type="dxa"/>
          </w:tcPr>
          <w:p w14:paraId="4FCF78FC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7" w:type="dxa"/>
            <w:vMerge/>
          </w:tcPr>
          <w:p w14:paraId="65613AB4" w14:textId="77777777" w:rsidR="00D75777" w:rsidRPr="00D806EB" w:rsidRDefault="00D75777" w:rsidP="00D75777"/>
        </w:tc>
      </w:tr>
      <w:tr w:rsidR="00D75777" w:rsidRPr="00E53583" w14:paraId="1C35A404" w14:textId="77777777" w:rsidTr="00D75777">
        <w:tc>
          <w:tcPr>
            <w:tcW w:w="2988" w:type="dxa"/>
          </w:tcPr>
          <w:p w14:paraId="0CF5ECD8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E53583">
              <w:rPr>
                <w:rFonts w:ascii="Arial" w:hAnsi="Arial" w:cs="Arial"/>
              </w:rPr>
              <w:t>dont</w:t>
            </w:r>
            <w:proofErr w:type="gramEnd"/>
            <w:r w:rsidRPr="00E53583">
              <w:rPr>
                <w:rFonts w:ascii="Arial" w:hAnsi="Arial" w:cs="Arial"/>
              </w:rPr>
              <w:t xml:space="preserve"> BPI moins de 25 ans</w:t>
            </w:r>
          </w:p>
        </w:tc>
        <w:tc>
          <w:tcPr>
            <w:tcW w:w="2147" w:type="dxa"/>
          </w:tcPr>
          <w:p w14:paraId="518BDCEE" w14:textId="77777777" w:rsidR="00D75777" w:rsidRPr="00E53583" w:rsidRDefault="00D75777" w:rsidP="00D75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7" w:type="dxa"/>
            <w:vMerge/>
          </w:tcPr>
          <w:p w14:paraId="7DA774B8" w14:textId="77777777" w:rsidR="00D75777" w:rsidRPr="00D806EB" w:rsidRDefault="00D75777" w:rsidP="00D75777"/>
        </w:tc>
      </w:tr>
    </w:tbl>
    <w:p w14:paraId="50E1F9F4" w14:textId="77777777" w:rsidR="00E15370" w:rsidRPr="00E53583" w:rsidRDefault="00E15370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83EF0F1" w14:textId="77777777" w:rsidR="00E15370" w:rsidRPr="00E53583" w:rsidRDefault="00E15370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583">
        <w:rPr>
          <w:rFonts w:ascii="Arial" w:hAnsi="Arial" w:cs="Arial"/>
          <w:u w:val="single"/>
        </w:rPr>
        <w:t>Commentaire</w:t>
      </w:r>
      <w:r w:rsidRPr="00E53583">
        <w:rPr>
          <w:rFonts w:ascii="Arial" w:hAnsi="Arial" w:cs="Arial"/>
        </w:rPr>
        <w:t xml:space="preserve"> : en ce qui concerne la définition des objectifs, indiquer une valeur-cible uniquement pour le nombre total d’étrangers éligibles bénéficiaires de l’action (et non pour toutes les sous catégories).</w:t>
      </w:r>
    </w:p>
    <w:p w14:paraId="71AE0538" w14:textId="77777777" w:rsidR="00E15370" w:rsidRPr="00E53583" w:rsidRDefault="00E15370" w:rsidP="00CC408A">
      <w:pPr>
        <w:jc w:val="both"/>
        <w:rPr>
          <w:rFonts w:ascii="Arial" w:hAnsi="Arial" w:cs="Arial"/>
        </w:rPr>
      </w:pPr>
      <w:r w:rsidRPr="00E53583">
        <w:rPr>
          <w:rFonts w:ascii="Arial" w:hAnsi="Arial" w:cs="Arial"/>
        </w:rPr>
        <w:t>Pour le « réalisé », il convient en revanche de renseigner toutes les cellules de la colonne de droite.</w:t>
      </w:r>
    </w:p>
    <w:p w14:paraId="3C0B33F9" w14:textId="77777777" w:rsidR="00E15370" w:rsidRPr="00E53583" w:rsidRDefault="00E15370" w:rsidP="00CC408A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Pour les actions à destination des acteurs de l’intégration</w:t>
      </w:r>
    </w:p>
    <w:tbl>
      <w:tblPr>
        <w:tblStyle w:val="Grilledutableau"/>
        <w:tblW w:w="8928" w:type="dxa"/>
        <w:tblInd w:w="360" w:type="dxa"/>
        <w:tblLook w:val="04A0" w:firstRow="1" w:lastRow="0" w:firstColumn="1" w:lastColumn="0" w:noHBand="0" w:noVBand="1"/>
      </w:tblPr>
      <w:tblGrid>
        <w:gridCol w:w="3006"/>
        <w:gridCol w:w="2961"/>
        <w:gridCol w:w="2961"/>
      </w:tblGrid>
      <w:tr w:rsidR="007035A1" w:rsidRPr="00E53583" w14:paraId="3AED4FA7" w14:textId="77777777" w:rsidTr="007035A1">
        <w:tc>
          <w:tcPr>
            <w:tcW w:w="3006" w:type="dxa"/>
            <w:shd w:val="clear" w:color="auto" w:fill="FFC000"/>
          </w:tcPr>
          <w:p w14:paraId="14D5B066" w14:textId="77777777" w:rsidR="007035A1" w:rsidRPr="00E53583" w:rsidRDefault="007035A1" w:rsidP="007035A1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61" w:type="dxa"/>
            <w:shd w:val="clear" w:color="auto" w:fill="FFC000"/>
          </w:tcPr>
          <w:p w14:paraId="64DD03D5" w14:textId="561FB121" w:rsidR="007035A1" w:rsidRPr="00E53583" w:rsidRDefault="007035A1" w:rsidP="007035A1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61" w:type="dxa"/>
            <w:shd w:val="clear" w:color="auto" w:fill="FFC000"/>
          </w:tcPr>
          <w:p w14:paraId="0DE8E6DC" w14:textId="2BE385B1" w:rsidR="007035A1" w:rsidRPr="00E53583" w:rsidRDefault="007035A1" w:rsidP="007035A1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Objectif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035A1" w:rsidRPr="00E53583" w14:paraId="3E875F0C" w14:textId="77777777" w:rsidTr="007035A1">
        <w:tc>
          <w:tcPr>
            <w:tcW w:w="3006" w:type="dxa"/>
          </w:tcPr>
          <w:p w14:paraId="3D158951" w14:textId="77777777" w:rsidR="007035A1" w:rsidRPr="00E53583" w:rsidRDefault="007035A1" w:rsidP="007035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d’acteurs de l’intégration</w:t>
            </w:r>
          </w:p>
          <w:p w14:paraId="7E41C57C" w14:textId="77777777" w:rsidR="007035A1" w:rsidRPr="00E53583" w:rsidRDefault="007035A1" w:rsidP="007035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E53583">
              <w:rPr>
                <w:rFonts w:ascii="Arial" w:hAnsi="Arial" w:cs="Arial"/>
                <w:b/>
                <w:bCs/>
              </w:rPr>
              <w:t>bénéficiaires</w:t>
            </w:r>
            <w:proofErr w:type="gramEnd"/>
            <w:r w:rsidRPr="00E53583">
              <w:rPr>
                <w:rFonts w:ascii="Arial" w:hAnsi="Arial" w:cs="Arial"/>
                <w:b/>
                <w:bCs/>
              </w:rPr>
              <w:t xml:space="preserve"> d’une action de</w:t>
            </w:r>
          </w:p>
          <w:p w14:paraId="3C4216D1" w14:textId="77777777" w:rsidR="007035A1" w:rsidRPr="00E53583" w:rsidRDefault="007035A1" w:rsidP="007035A1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  <w:proofErr w:type="gramStart"/>
            <w:r w:rsidRPr="00E53583">
              <w:rPr>
                <w:rFonts w:ascii="Arial" w:hAnsi="Arial" w:cs="Arial"/>
                <w:b/>
                <w:bCs/>
              </w:rPr>
              <w:t>formation</w:t>
            </w:r>
            <w:proofErr w:type="gramEnd"/>
          </w:p>
        </w:tc>
        <w:tc>
          <w:tcPr>
            <w:tcW w:w="2961" w:type="dxa"/>
          </w:tcPr>
          <w:p w14:paraId="4E7211A3" w14:textId="77777777" w:rsidR="007035A1" w:rsidRPr="00E53583" w:rsidRDefault="007035A1" w:rsidP="007035A1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61" w:type="dxa"/>
          </w:tcPr>
          <w:p w14:paraId="05984B24" w14:textId="528CAEAB" w:rsidR="007035A1" w:rsidRPr="00E53583" w:rsidRDefault="007035A1" w:rsidP="007035A1">
            <w:pPr>
              <w:ind w:left="-105" w:right="299"/>
              <w:jc w:val="right"/>
              <w:rPr>
                <w:rFonts w:ascii="Arial" w:hAnsi="Arial" w:cs="Arial"/>
                <w:lang w:eastAsia="fr-FR"/>
              </w:rPr>
            </w:pPr>
          </w:p>
        </w:tc>
      </w:tr>
    </w:tbl>
    <w:p w14:paraId="6A562753" w14:textId="77777777" w:rsidR="006F24D0" w:rsidRPr="00E53583" w:rsidRDefault="006F24D0" w:rsidP="00CC408A">
      <w:pPr>
        <w:ind w:left="360"/>
        <w:jc w:val="both"/>
        <w:rPr>
          <w:rFonts w:ascii="Arial" w:hAnsi="Arial" w:cs="Arial"/>
          <w:noProof/>
          <w:lang w:eastAsia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5985"/>
        <w:gridCol w:w="2943"/>
      </w:tblGrid>
      <w:tr w:rsidR="006F24D0" w:rsidRPr="00E53583" w14:paraId="40A10C87" w14:textId="77777777" w:rsidTr="00E53583">
        <w:tc>
          <w:tcPr>
            <w:tcW w:w="5985" w:type="dxa"/>
            <w:shd w:val="clear" w:color="auto" w:fill="FFC000"/>
          </w:tcPr>
          <w:p w14:paraId="062F7E70" w14:textId="77777777" w:rsidR="006F24D0" w:rsidRPr="00E53583" w:rsidRDefault="006F24D0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671235A6" w14:textId="2BDB8FC0" w:rsidR="006F24D0" w:rsidRPr="00E53583" w:rsidRDefault="006F24D0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6F24D0" w:rsidRPr="00E53583" w14:paraId="19B34876" w14:textId="77777777" w:rsidTr="00E53583">
        <w:tc>
          <w:tcPr>
            <w:tcW w:w="5985" w:type="dxa"/>
          </w:tcPr>
          <w:p w14:paraId="7D6A6E1B" w14:textId="77777777" w:rsidR="006F24D0" w:rsidRPr="00E53583" w:rsidRDefault="006F24D0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d’heures de formation dispensées aux acteurs de l’intégration</w:t>
            </w:r>
          </w:p>
          <w:p w14:paraId="770F048E" w14:textId="77777777" w:rsidR="006F24D0" w:rsidRPr="00E53583" w:rsidRDefault="006F24D0" w:rsidP="00AF5B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3583">
              <w:rPr>
                <w:rFonts w:ascii="Arial" w:hAnsi="Arial" w:cs="Arial"/>
              </w:rPr>
              <w:t>(</w:t>
            </w:r>
            <w:proofErr w:type="gramStart"/>
            <w:r w:rsidRPr="00E53583">
              <w:rPr>
                <w:rFonts w:ascii="Arial" w:hAnsi="Arial" w:cs="Arial"/>
              </w:rPr>
              <w:t>comptabiliser</w:t>
            </w:r>
            <w:proofErr w:type="gramEnd"/>
            <w:r w:rsidRPr="00E53583">
              <w:rPr>
                <w:rFonts w:ascii="Arial" w:hAnsi="Arial" w:cs="Arial"/>
              </w:rPr>
              <w:t xml:space="preserve"> les heures de formation indépendamment du nombre de participants. Exemple : 6 heures de formation pour</w:t>
            </w:r>
            <w:r w:rsidR="00AF5B69">
              <w:rPr>
                <w:rFonts w:ascii="Arial" w:hAnsi="Arial" w:cs="Arial"/>
              </w:rPr>
              <w:t xml:space="preserve"> </w:t>
            </w:r>
            <w:r w:rsidRPr="00E53583">
              <w:rPr>
                <w:rFonts w:ascii="Arial" w:hAnsi="Arial" w:cs="Arial"/>
              </w:rPr>
              <w:t>12 participants = 6)</w:t>
            </w:r>
          </w:p>
        </w:tc>
        <w:tc>
          <w:tcPr>
            <w:tcW w:w="2943" w:type="dxa"/>
          </w:tcPr>
          <w:p w14:paraId="162EBA71" w14:textId="77777777" w:rsidR="006F24D0" w:rsidRPr="00E53583" w:rsidRDefault="006F24D0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0DEF8E51" w14:textId="77777777" w:rsidR="006F24D0" w:rsidRPr="00E53583" w:rsidRDefault="006F24D0" w:rsidP="00CC408A">
      <w:pPr>
        <w:ind w:left="360"/>
        <w:jc w:val="both"/>
        <w:rPr>
          <w:rFonts w:ascii="Arial" w:hAnsi="Arial" w:cs="Arial"/>
          <w:noProof/>
          <w:lang w:eastAsia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472"/>
        <w:gridCol w:w="4456"/>
      </w:tblGrid>
      <w:tr w:rsidR="00B32A58" w:rsidRPr="00E53583" w14:paraId="15444A12" w14:textId="77777777" w:rsidTr="00E53583">
        <w:tc>
          <w:tcPr>
            <w:tcW w:w="4606" w:type="dxa"/>
            <w:shd w:val="clear" w:color="auto" w:fill="FFC000"/>
          </w:tcPr>
          <w:p w14:paraId="3A337CC9" w14:textId="77777777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4606" w:type="dxa"/>
            <w:shd w:val="clear" w:color="auto" w:fill="FFC000"/>
          </w:tcPr>
          <w:p w14:paraId="6447102C" w14:textId="77777777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Description des outils</w:t>
            </w:r>
          </w:p>
        </w:tc>
      </w:tr>
      <w:tr w:rsidR="00B32A58" w:rsidRPr="00E53583" w14:paraId="38895B6C" w14:textId="77777777" w:rsidTr="00C3435C">
        <w:tc>
          <w:tcPr>
            <w:tcW w:w="4606" w:type="dxa"/>
          </w:tcPr>
          <w:p w14:paraId="77DA3F18" w14:textId="77777777" w:rsidR="00B32A58" w:rsidRDefault="00B32A58" w:rsidP="00E53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Outils créés</w:t>
            </w:r>
            <w:r w:rsidR="00E53583">
              <w:rPr>
                <w:rFonts w:ascii="Arial" w:hAnsi="Arial" w:cs="Arial"/>
                <w:b/>
                <w:bCs/>
              </w:rPr>
              <w:t xml:space="preserve"> </w:t>
            </w:r>
            <w:r w:rsidRPr="00E53583">
              <w:rPr>
                <w:rFonts w:ascii="Arial" w:hAnsi="Arial" w:cs="Arial"/>
                <w:b/>
                <w:bCs/>
              </w:rPr>
              <w:t>et/ou mis à disposition des professionnels</w:t>
            </w:r>
          </w:p>
          <w:p w14:paraId="0AB38285" w14:textId="77777777" w:rsidR="00E53583" w:rsidRPr="00E53583" w:rsidRDefault="00E53583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4606" w:type="dxa"/>
          </w:tcPr>
          <w:p w14:paraId="23A2D31A" w14:textId="77777777" w:rsidR="00B32A58" w:rsidRPr="00E53583" w:rsidRDefault="00B32A5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088502F3" w14:textId="77777777" w:rsidR="00B32A58" w:rsidRPr="00E53583" w:rsidRDefault="00B32A58" w:rsidP="00CC408A">
      <w:pPr>
        <w:ind w:left="360"/>
        <w:jc w:val="both"/>
        <w:rPr>
          <w:rFonts w:ascii="Arial" w:hAnsi="Arial" w:cs="Arial"/>
          <w:noProof/>
          <w:lang w:eastAsia="fr-FR"/>
        </w:rPr>
      </w:pPr>
    </w:p>
    <w:p w14:paraId="71CEC70B" w14:textId="77777777" w:rsidR="00E15370" w:rsidRPr="00E53583" w:rsidRDefault="00B32A58" w:rsidP="00CC408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Indicateurs financiers (obligatoires pour toutes les actions)</w:t>
      </w:r>
    </w:p>
    <w:p w14:paraId="24B6D5A0" w14:textId="77777777" w:rsidR="00B32A58" w:rsidRPr="00E53583" w:rsidRDefault="00B32A58" w:rsidP="00CC408A">
      <w:pPr>
        <w:pStyle w:val="Paragraphedeliste"/>
        <w:jc w:val="both"/>
        <w:rPr>
          <w:rFonts w:ascii="Arial" w:hAnsi="Arial" w:cs="Arial"/>
          <w:noProof/>
          <w:lang w:eastAsia="fr-FR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B32A58" w:rsidRPr="00E53583" w14:paraId="5BCBE8DE" w14:textId="77777777" w:rsidTr="00E53583">
        <w:tc>
          <w:tcPr>
            <w:tcW w:w="5953" w:type="dxa"/>
            <w:shd w:val="clear" w:color="auto" w:fill="FFC000"/>
          </w:tcPr>
          <w:p w14:paraId="152E32DE" w14:textId="77777777" w:rsidR="00B32A58" w:rsidRPr="00E53583" w:rsidRDefault="00B32A58" w:rsidP="00E53583">
            <w:pPr>
              <w:pStyle w:val="Paragraphedeliste"/>
              <w:ind w:left="0"/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28623D06" w14:textId="6584CFAA" w:rsidR="00B32A58" w:rsidRPr="00E53583" w:rsidRDefault="00B32A58" w:rsidP="00E53583">
            <w:pPr>
              <w:pStyle w:val="Paragraphedeliste"/>
              <w:ind w:left="0"/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32A58" w:rsidRPr="00E53583" w14:paraId="33BB104B" w14:textId="77777777" w:rsidTr="00E53583">
        <w:tc>
          <w:tcPr>
            <w:tcW w:w="5953" w:type="dxa"/>
          </w:tcPr>
          <w:p w14:paraId="38B176BF" w14:textId="77777777" w:rsidR="00B32A58" w:rsidRPr="00E53583" w:rsidRDefault="00B32A58" w:rsidP="00CC408A">
            <w:pPr>
              <w:pStyle w:val="Paragraphedeliste"/>
              <w:ind w:left="0"/>
              <w:jc w:val="both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Coût total de l’action</w:t>
            </w:r>
          </w:p>
        </w:tc>
        <w:tc>
          <w:tcPr>
            <w:tcW w:w="2943" w:type="dxa"/>
          </w:tcPr>
          <w:p w14:paraId="0B255F06" w14:textId="77777777" w:rsidR="00B32A58" w:rsidRPr="00E53583" w:rsidRDefault="00B32A58" w:rsidP="00CC408A">
            <w:pPr>
              <w:pStyle w:val="Paragraphedeliste"/>
              <w:ind w:left="0"/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B32A58" w:rsidRPr="00E53583" w14:paraId="6580596C" w14:textId="77777777" w:rsidTr="00E53583">
        <w:tc>
          <w:tcPr>
            <w:tcW w:w="5953" w:type="dxa"/>
          </w:tcPr>
          <w:p w14:paraId="2A6CE00B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Dont montant de la subvention sur les crédits du programme 104</w:t>
            </w:r>
          </w:p>
        </w:tc>
        <w:tc>
          <w:tcPr>
            <w:tcW w:w="2943" w:type="dxa"/>
          </w:tcPr>
          <w:p w14:paraId="2DDBD4D2" w14:textId="77777777" w:rsidR="00B32A58" w:rsidRPr="00E53583" w:rsidRDefault="00B32A58" w:rsidP="00CC408A">
            <w:pPr>
              <w:pStyle w:val="Paragraphedeliste"/>
              <w:ind w:left="0"/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07F37BF9" w14:textId="77777777" w:rsidR="00B32A58" w:rsidRPr="00E53583" w:rsidRDefault="00B32A58" w:rsidP="00CC408A">
      <w:pPr>
        <w:pStyle w:val="Paragraphedeliste"/>
        <w:jc w:val="both"/>
        <w:rPr>
          <w:rFonts w:ascii="Arial" w:hAnsi="Arial" w:cs="Arial"/>
          <w:noProof/>
          <w:lang w:eastAsia="fr-FR"/>
        </w:rPr>
      </w:pPr>
    </w:p>
    <w:p w14:paraId="22E7BCFA" w14:textId="77777777" w:rsidR="00B32A58" w:rsidRPr="00E53583" w:rsidRDefault="00B32A58" w:rsidP="00CC408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Les indicateurs thématiques</w:t>
      </w:r>
    </w:p>
    <w:p w14:paraId="2F497B2B" w14:textId="77777777" w:rsidR="00B32A58" w:rsidRPr="00E53583" w:rsidRDefault="00B32A58" w:rsidP="00CC408A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06EAE0" w14:textId="77777777" w:rsidR="00E15370" w:rsidRPr="00E53583" w:rsidRDefault="00B32A58" w:rsidP="00CC408A">
      <w:pPr>
        <w:ind w:left="360"/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3.1. Apprentissage du français (y compris à visée professionnelle)</w:t>
      </w: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B32A58" w:rsidRPr="00E53583" w14:paraId="083D25CF" w14:textId="77777777" w:rsidTr="00E53583">
        <w:tc>
          <w:tcPr>
            <w:tcW w:w="5953" w:type="dxa"/>
            <w:shd w:val="clear" w:color="auto" w:fill="FFC000"/>
          </w:tcPr>
          <w:p w14:paraId="716D6D70" w14:textId="77777777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0E0C4845" w14:textId="5B86ECBC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32A58" w:rsidRPr="00E53583" w14:paraId="00B36599" w14:textId="77777777" w:rsidTr="00E53583">
        <w:tc>
          <w:tcPr>
            <w:tcW w:w="5953" w:type="dxa"/>
          </w:tcPr>
          <w:p w14:paraId="2CE02628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d’heures de formation dispensées</w:t>
            </w:r>
          </w:p>
          <w:p w14:paraId="2E248999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3583">
              <w:rPr>
                <w:rFonts w:ascii="Arial" w:hAnsi="Arial" w:cs="Arial"/>
              </w:rPr>
              <w:t>(</w:t>
            </w:r>
            <w:proofErr w:type="gramStart"/>
            <w:r w:rsidRPr="00E53583">
              <w:rPr>
                <w:rFonts w:ascii="Arial" w:hAnsi="Arial" w:cs="Arial"/>
              </w:rPr>
              <w:t>comptabiliser</w:t>
            </w:r>
            <w:proofErr w:type="gramEnd"/>
            <w:r w:rsidRPr="00E53583">
              <w:rPr>
                <w:rFonts w:ascii="Arial" w:hAnsi="Arial" w:cs="Arial"/>
              </w:rPr>
              <w:t xml:space="preserve"> les heures de formation indépendamment du nombre de participants. Exemple : 6 heures de formation pour 12</w:t>
            </w:r>
          </w:p>
          <w:p w14:paraId="4ABF8DD8" w14:textId="77777777" w:rsidR="00B32A58" w:rsidRPr="00E53583" w:rsidRDefault="00B32A5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  <w:proofErr w:type="gramStart"/>
            <w:r w:rsidRPr="00E53583">
              <w:rPr>
                <w:rFonts w:ascii="Arial" w:hAnsi="Arial" w:cs="Arial"/>
              </w:rPr>
              <w:t>participants</w:t>
            </w:r>
            <w:proofErr w:type="gramEnd"/>
            <w:r w:rsidRPr="00E53583">
              <w:rPr>
                <w:rFonts w:ascii="Arial" w:hAnsi="Arial" w:cs="Arial"/>
              </w:rPr>
              <w:t xml:space="preserve"> = 6)</w:t>
            </w:r>
          </w:p>
        </w:tc>
        <w:tc>
          <w:tcPr>
            <w:tcW w:w="2943" w:type="dxa"/>
          </w:tcPr>
          <w:p w14:paraId="31B17A73" w14:textId="77777777" w:rsidR="00B32A58" w:rsidRPr="00E53583" w:rsidRDefault="00B32A5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7D4D4D8F" w14:textId="77777777" w:rsidR="00B32A58" w:rsidRPr="00E53583" w:rsidRDefault="00B32A58" w:rsidP="00CC408A">
      <w:pPr>
        <w:ind w:left="360"/>
        <w:jc w:val="both"/>
        <w:rPr>
          <w:rFonts w:ascii="Arial" w:hAnsi="Arial" w:cs="Arial"/>
          <w:noProof/>
          <w:lang w:eastAsia="fr-FR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B32A58" w:rsidRPr="00E53583" w14:paraId="43006DD0" w14:textId="77777777" w:rsidTr="00E53583">
        <w:tc>
          <w:tcPr>
            <w:tcW w:w="5953" w:type="dxa"/>
            <w:shd w:val="clear" w:color="auto" w:fill="FFC000"/>
          </w:tcPr>
          <w:p w14:paraId="19A562E2" w14:textId="77777777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78CF47BF" w14:textId="203EA567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32A58" w:rsidRPr="00E53583" w14:paraId="3688EACF" w14:textId="77777777" w:rsidTr="00E53583">
        <w:tc>
          <w:tcPr>
            <w:tcW w:w="5953" w:type="dxa"/>
          </w:tcPr>
          <w:p w14:paraId="02818F1F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de participants assidus</w:t>
            </w:r>
          </w:p>
          <w:p w14:paraId="3F5C4179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3583">
              <w:rPr>
                <w:rFonts w:ascii="Arial" w:hAnsi="Arial" w:cs="Arial"/>
              </w:rPr>
              <w:t>(</w:t>
            </w:r>
            <w:proofErr w:type="gramStart"/>
            <w:r w:rsidRPr="00E53583">
              <w:rPr>
                <w:rFonts w:ascii="Arial" w:hAnsi="Arial" w:cs="Arial"/>
              </w:rPr>
              <w:t>nombre</w:t>
            </w:r>
            <w:proofErr w:type="gramEnd"/>
            <w:r w:rsidRPr="00E53583">
              <w:rPr>
                <w:rFonts w:ascii="Arial" w:hAnsi="Arial" w:cs="Arial"/>
              </w:rPr>
              <w:t xml:space="preserve"> de participants dont le taux de présence aux séances de</w:t>
            </w:r>
          </w:p>
          <w:p w14:paraId="5148950D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E53583">
              <w:rPr>
                <w:rFonts w:ascii="Arial" w:hAnsi="Arial" w:cs="Arial"/>
              </w:rPr>
              <w:t>formation</w:t>
            </w:r>
            <w:proofErr w:type="gramEnd"/>
            <w:r w:rsidRPr="00E53583">
              <w:rPr>
                <w:rFonts w:ascii="Arial" w:hAnsi="Arial" w:cs="Arial"/>
              </w:rPr>
              <w:t xml:space="preserve"> dispensées est égal ou supérieur à 80 % du nombre d’heures prévues dans leur parcours individuel de formation)</w:t>
            </w:r>
          </w:p>
        </w:tc>
        <w:tc>
          <w:tcPr>
            <w:tcW w:w="2943" w:type="dxa"/>
          </w:tcPr>
          <w:p w14:paraId="688AF940" w14:textId="77777777" w:rsidR="00B32A58" w:rsidRPr="00E53583" w:rsidRDefault="00B32A5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3DA4E9E1" w14:textId="77777777" w:rsidR="00E15370" w:rsidRPr="00E53583" w:rsidRDefault="00E15370" w:rsidP="00CC408A">
      <w:pPr>
        <w:jc w:val="both"/>
        <w:rPr>
          <w:rFonts w:ascii="Arial" w:hAnsi="Arial" w:cs="Arial"/>
          <w:noProof/>
          <w:lang w:eastAsia="fr-FR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B32A58" w:rsidRPr="00E53583" w14:paraId="52A068CC" w14:textId="77777777" w:rsidTr="00E53583">
        <w:tc>
          <w:tcPr>
            <w:tcW w:w="5953" w:type="dxa"/>
            <w:shd w:val="clear" w:color="auto" w:fill="FFC000"/>
          </w:tcPr>
          <w:p w14:paraId="7AAD3F0A" w14:textId="77777777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63586ED2" w14:textId="4EFAF846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32A58" w:rsidRPr="00E53583" w14:paraId="48D404BA" w14:textId="77777777" w:rsidTr="00E53583">
        <w:tc>
          <w:tcPr>
            <w:tcW w:w="5953" w:type="dxa"/>
          </w:tcPr>
          <w:p w14:paraId="6EE13346" w14:textId="77777777" w:rsidR="00B32A58" w:rsidRPr="00E53583" w:rsidRDefault="00B32A58" w:rsidP="00E53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Nombre de participants ayant progressé d’au moins un niveau du Cadre européen commun de référence pour les langues</w:t>
            </w:r>
            <w:r w:rsidR="00E53583">
              <w:rPr>
                <w:rFonts w:ascii="Arial" w:hAnsi="Arial" w:cs="Arial"/>
                <w:b/>
                <w:bCs/>
              </w:rPr>
              <w:t xml:space="preserve"> </w:t>
            </w:r>
            <w:r w:rsidRPr="00E53583">
              <w:rPr>
                <w:rFonts w:ascii="Arial" w:hAnsi="Arial" w:cs="Arial"/>
                <w:b/>
                <w:bCs/>
              </w:rPr>
              <w:t>(CECRL) entre le début et la fin de la formation</w:t>
            </w:r>
          </w:p>
        </w:tc>
        <w:tc>
          <w:tcPr>
            <w:tcW w:w="2943" w:type="dxa"/>
          </w:tcPr>
          <w:p w14:paraId="5078E41D" w14:textId="77777777" w:rsidR="00B32A58" w:rsidRPr="00E53583" w:rsidRDefault="00B32A5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08C62565" w14:textId="77777777" w:rsidR="00B32A58" w:rsidRPr="00E53583" w:rsidRDefault="00B32A58" w:rsidP="00CC408A">
      <w:pPr>
        <w:jc w:val="both"/>
        <w:rPr>
          <w:rFonts w:ascii="Arial" w:hAnsi="Arial" w:cs="Arial"/>
          <w:b/>
          <w:bCs/>
        </w:rPr>
      </w:pPr>
    </w:p>
    <w:p w14:paraId="349554A8" w14:textId="77777777" w:rsidR="00E15370" w:rsidRPr="00E53583" w:rsidRDefault="00B32A58" w:rsidP="00CC408A">
      <w:pPr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 xml:space="preserve">         3.2. Accompagnement vers l’emploi</w:t>
      </w: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B32A58" w:rsidRPr="00E53583" w14:paraId="7ACA9BEF" w14:textId="77777777" w:rsidTr="00E53583">
        <w:tc>
          <w:tcPr>
            <w:tcW w:w="5953" w:type="dxa"/>
            <w:shd w:val="clear" w:color="auto" w:fill="FFC000"/>
          </w:tcPr>
          <w:p w14:paraId="5FDD7703" w14:textId="77777777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4E2BA0F4" w14:textId="3FCE22A6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32A58" w:rsidRPr="00E53583" w14:paraId="68F148FB" w14:textId="77777777" w:rsidTr="00E53583">
        <w:tc>
          <w:tcPr>
            <w:tcW w:w="5953" w:type="dxa"/>
          </w:tcPr>
          <w:p w14:paraId="49CD2439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Durée moyenne du parcours d'accompagnement vers l'emploi</w:t>
            </w:r>
          </w:p>
          <w:p w14:paraId="5DF3770C" w14:textId="77777777" w:rsidR="00B32A58" w:rsidRPr="00E53583" w:rsidRDefault="00B32A58" w:rsidP="00E53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</w:rPr>
              <w:t>(</w:t>
            </w:r>
            <w:proofErr w:type="gramStart"/>
            <w:r w:rsidRPr="00E53583">
              <w:rPr>
                <w:rFonts w:ascii="Arial" w:hAnsi="Arial" w:cs="Arial"/>
              </w:rPr>
              <w:t>exprimée</w:t>
            </w:r>
            <w:proofErr w:type="gramEnd"/>
            <w:r w:rsidRPr="00E53583">
              <w:rPr>
                <w:rFonts w:ascii="Arial" w:hAnsi="Arial" w:cs="Arial"/>
              </w:rPr>
              <w:t xml:space="preserve"> en mois entre l'inscription du bénéficiaire dans le</w:t>
            </w:r>
            <w:r w:rsidR="00E53583">
              <w:rPr>
                <w:rFonts w:ascii="Arial" w:hAnsi="Arial" w:cs="Arial"/>
              </w:rPr>
              <w:t xml:space="preserve"> </w:t>
            </w:r>
            <w:r w:rsidRPr="00E53583">
              <w:rPr>
                <w:rFonts w:ascii="Arial" w:hAnsi="Arial" w:cs="Arial"/>
              </w:rPr>
              <w:t>parcours et sa sortie)</w:t>
            </w:r>
          </w:p>
        </w:tc>
        <w:tc>
          <w:tcPr>
            <w:tcW w:w="2943" w:type="dxa"/>
          </w:tcPr>
          <w:p w14:paraId="602AE71E" w14:textId="77777777" w:rsidR="00B32A58" w:rsidRPr="00E53583" w:rsidRDefault="00B32A5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0B89B248" w14:textId="77777777" w:rsidR="00B32A58" w:rsidRDefault="00B32A58" w:rsidP="00CC408A">
      <w:pPr>
        <w:jc w:val="both"/>
        <w:rPr>
          <w:rFonts w:ascii="Arial" w:hAnsi="Arial" w:cs="Arial"/>
          <w:b/>
          <w:bCs/>
        </w:rPr>
      </w:pPr>
    </w:p>
    <w:p w14:paraId="3C89399E" w14:textId="77777777" w:rsidR="008E67BB" w:rsidRDefault="008E67BB" w:rsidP="00CC408A">
      <w:pPr>
        <w:jc w:val="both"/>
        <w:rPr>
          <w:rFonts w:ascii="Arial" w:hAnsi="Arial" w:cs="Arial"/>
          <w:b/>
          <w:bCs/>
        </w:rPr>
      </w:pPr>
    </w:p>
    <w:p w14:paraId="7774247B" w14:textId="77777777" w:rsidR="008E67BB" w:rsidRDefault="008E67BB" w:rsidP="00CC408A">
      <w:pPr>
        <w:jc w:val="both"/>
        <w:rPr>
          <w:rFonts w:ascii="Arial" w:hAnsi="Arial" w:cs="Arial"/>
          <w:b/>
          <w:bCs/>
        </w:rPr>
      </w:pPr>
    </w:p>
    <w:p w14:paraId="3DA88AD4" w14:textId="77777777" w:rsidR="00AF5B69" w:rsidRPr="00E53583" w:rsidRDefault="00AF5B69" w:rsidP="00CC408A">
      <w:pPr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B32A58" w:rsidRPr="00E53583" w14:paraId="01B1C16C" w14:textId="77777777" w:rsidTr="00E53583">
        <w:tc>
          <w:tcPr>
            <w:tcW w:w="5953" w:type="dxa"/>
            <w:shd w:val="clear" w:color="auto" w:fill="FFC000"/>
          </w:tcPr>
          <w:p w14:paraId="05E2C282" w14:textId="77777777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674CA062" w14:textId="38301749" w:rsidR="00B32A58" w:rsidRPr="00E53583" w:rsidRDefault="00B32A58" w:rsidP="00E53583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32A58" w:rsidRPr="00E53583" w14:paraId="48ABC954" w14:textId="77777777" w:rsidTr="00E53583">
        <w:tc>
          <w:tcPr>
            <w:tcW w:w="5953" w:type="dxa"/>
          </w:tcPr>
          <w:p w14:paraId="1B55FC57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de bénéficiaires en sortie positive à l’issue du parcours</w:t>
            </w:r>
            <w:r w:rsidR="00E53583">
              <w:rPr>
                <w:rFonts w:ascii="Arial" w:hAnsi="Arial" w:cs="Arial"/>
                <w:b/>
                <w:bCs/>
              </w:rPr>
              <w:t xml:space="preserve"> </w:t>
            </w:r>
            <w:r w:rsidRPr="00E53583">
              <w:rPr>
                <w:rFonts w:ascii="Arial" w:hAnsi="Arial" w:cs="Arial"/>
                <w:b/>
                <w:bCs/>
              </w:rPr>
              <w:t>d’accompagnement vers l’emploi</w:t>
            </w:r>
          </w:p>
          <w:p w14:paraId="4CBE609C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3583">
              <w:rPr>
                <w:rFonts w:ascii="Arial" w:hAnsi="Arial" w:cs="Arial"/>
              </w:rPr>
              <w:t>(</w:t>
            </w:r>
            <w:proofErr w:type="gramStart"/>
            <w:r w:rsidRPr="00E53583">
              <w:rPr>
                <w:rFonts w:ascii="Arial" w:hAnsi="Arial" w:cs="Arial"/>
              </w:rPr>
              <w:t>est</w:t>
            </w:r>
            <w:proofErr w:type="gramEnd"/>
            <w:r w:rsidRPr="00E53583">
              <w:rPr>
                <w:rFonts w:ascii="Arial" w:hAnsi="Arial" w:cs="Arial"/>
              </w:rPr>
              <w:t xml:space="preserve"> considérée comme une sortie positive une sortie en emploi quels qu'en soient la nature et le type ainsi qu'en formation pré qualifiante/ qualifiante/certifiante ou diplômante)</w:t>
            </w:r>
          </w:p>
        </w:tc>
        <w:tc>
          <w:tcPr>
            <w:tcW w:w="2943" w:type="dxa"/>
          </w:tcPr>
          <w:p w14:paraId="3E8D2AB2" w14:textId="77777777" w:rsidR="00B32A58" w:rsidRPr="00E53583" w:rsidRDefault="00B32A5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B32A58" w:rsidRPr="00E53583" w14:paraId="68C76059" w14:textId="77777777" w:rsidTr="00E53583">
        <w:trPr>
          <w:trHeight w:val="446"/>
        </w:trPr>
        <w:tc>
          <w:tcPr>
            <w:tcW w:w="5953" w:type="dxa"/>
          </w:tcPr>
          <w:p w14:paraId="01576D1E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</w:rPr>
              <w:t>Dont nombre de bénéficiaires en formation professionnelle</w:t>
            </w:r>
          </w:p>
        </w:tc>
        <w:tc>
          <w:tcPr>
            <w:tcW w:w="2943" w:type="dxa"/>
          </w:tcPr>
          <w:p w14:paraId="1201C3F6" w14:textId="77777777" w:rsidR="00B32A58" w:rsidRPr="00E53583" w:rsidRDefault="00B32A5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B32A58" w:rsidRPr="00E53583" w14:paraId="7932BF65" w14:textId="77777777" w:rsidTr="00E53583">
        <w:tc>
          <w:tcPr>
            <w:tcW w:w="5953" w:type="dxa"/>
          </w:tcPr>
          <w:p w14:paraId="43C83393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3583">
              <w:rPr>
                <w:rFonts w:ascii="Arial" w:hAnsi="Arial" w:cs="Arial"/>
              </w:rPr>
              <w:t>Dont nombre de bénéficiaires en emploi durable à l’issue du parcours</w:t>
            </w:r>
          </w:p>
          <w:p w14:paraId="726F6C82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3583">
              <w:rPr>
                <w:rFonts w:ascii="Arial" w:hAnsi="Arial" w:cs="Arial"/>
              </w:rPr>
              <w:t>(</w:t>
            </w:r>
            <w:proofErr w:type="gramStart"/>
            <w:r w:rsidRPr="00E53583">
              <w:rPr>
                <w:rFonts w:ascii="Arial" w:hAnsi="Arial" w:cs="Arial"/>
              </w:rPr>
              <w:t>un</w:t>
            </w:r>
            <w:proofErr w:type="gramEnd"/>
            <w:r w:rsidRPr="00E53583">
              <w:rPr>
                <w:rFonts w:ascii="Arial" w:hAnsi="Arial" w:cs="Arial"/>
              </w:rPr>
              <w:t xml:space="preserve"> emploi durable correspond à tout contrat de plus de 6 mois quels qu’en soit la nature et le type)</w:t>
            </w:r>
          </w:p>
        </w:tc>
        <w:tc>
          <w:tcPr>
            <w:tcW w:w="2943" w:type="dxa"/>
          </w:tcPr>
          <w:p w14:paraId="37A2BCD3" w14:textId="77777777" w:rsidR="00B32A58" w:rsidRPr="00E53583" w:rsidRDefault="00B32A5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B32A58" w:rsidRPr="00E53583" w14:paraId="5947F403" w14:textId="77777777" w:rsidTr="00E53583">
        <w:tc>
          <w:tcPr>
            <w:tcW w:w="5953" w:type="dxa"/>
          </w:tcPr>
          <w:p w14:paraId="2AE5703E" w14:textId="77777777" w:rsidR="00B32A58" w:rsidRPr="00E53583" w:rsidRDefault="00B32A5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3583">
              <w:rPr>
                <w:rFonts w:ascii="Arial" w:hAnsi="Arial" w:cs="Arial"/>
              </w:rPr>
              <w:t xml:space="preserve">Dont nombre de bénéficiaires en sortie positive </w:t>
            </w:r>
            <w:r w:rsidRPr="00E53583">
              <w:rPr>
                <w:rFonts w:ascii="Arial" w:hAnsi="Arial" w:cs="Arial"/>
                <w:u w:val="single"/>
              </w:rPr>
              <w:t>6 mois</w:t>
            </w:r>
            <w:r w:rsidRPr="00E53583">
              <w:rPr>
                <w:rFonts w:ascii="Arial" w:hAnsi="Arial" w:cs="Arial"/>
              </w:rPr>
              <w:t xml:space="preserve"> après leur sortie de parcours. </w:t>
            </w:r>
            <w:r w:rsidR="00E53583">
              <w:rPr>
                <w:rFonts w:ascii="Arial" w:hAnsi="Arial" w:cs="Arial"/>
              </w:rPr>
              <w:t>(</w:t>
            </w:r>
            <w:r w:rsidRPr="00E53583">
              <w:rPr>
                <w:rFonts w:ascii="Arial" w:hAnsi="Arial" w:cs="Arial"/>
              </w:rPr>
              <w:t xml:space="preserve">Si ce suivi à 6 mois n’est pas </w:t>
            </w:r>
            <w:r w:rsidR="000626E0" w:rsidRPr="00E53583">
              <w:rPr>
                <w:rFonts w:ascii="Arial" w:hAnsi="Arial" w:cs="Arial"/>
              </w:rPr>
              <w:t>réalisé, merci</w:t>
            </w:r>
            <w:r w:rsidRPr="00E53583">
              <w:rPr>
                <w:rFonts w:ascii="Arial" w:hAnsi="Arial" w:cs="Arial"/>
              </w:rPr>
              <w:t xml:space="preserve"> de le préciser)</w:t>
            </w:r>
          </w:p>
        </w:tc>
        <w:tc>
          <w:tcPr>
            <w:tcW w:w="2943" w:type="dxa"/>
          </w:tcPr>
          <w:p w14:paraId="3F0FB963" w14:textId="77777777" w:rsidR="00B32A58" w:rsidRPr="00E53583" w:rsidRDefault="00B32A5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38690A41" w14:textId="77777777" w:rsidR="00B32A58" w:rsidRPr="00E53583" w:rsidRDefault="00B32A58" w:rsidP="00CC408A">
      <w:pPr>
        <w:jc w:val="both"/>
        <w:rPr>
          <w:rFonts w:ascii="Arial" w:hAnsi="Arial" w:cs="Arial"/>
        </w:rPr>
      </w:pPr>
    </w:p>
    <w:p w14:paraId="30BB406C" w14:textId="77777777" w:rsidR="000626E0" w:rsidRPr="00E53583" w:rsidRDefault="000626E0" w:rsidP="00CC408A">
      <w:pPr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3.3. Appropriation des principes de la République et des usages de la société française</w:t>
      </w: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0626E0" w:rsidRPr="00E53583" w14:paraId="0C0D1DBA" w14:textId="77777777" w:rsidTr="002D3315">
        <w:tc>
          <w:tcPr>
            <w:tcW w:w="5953" w:type="dxa"/>
            <w:shd w:val="clear" w:color="auto" w:fill="FFC000"/>
          </w:tcPr>
          <w:p w14:paraId="1AA33CCA" w14:textId="77777777" w:rsidR="000626E0" w:rsidRPr="00E53583" w:rsidRDefault="000626E0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035FC4CA" w14:textId="417557BC" w:rsidR="000626E0" w:rsidRPr="00E53583" w:rsidRDefault="000626E0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0626E0" w:rsidRPr="00E53583" w14:paraId="32BB61A4" w14:textId="77777777" w:rsidTr="002D3315">
        <w:tc>
          <w:tcPr>
            <w:tcW w:w="5953" w:type="dxa"/>
          </w:tcPr>
          <w:p w14:paraId="6E3A1FB7" w14:textId="77777777" w:rsidR="000626E0" w:rsidRPr="00E53583" w:rsidRDefault="000626E0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d’heures de formation dispensées</w:t>
            </w:r>
          </w:p>
          <w:p w14:paraId="46DFA3B2" w14:textId="77777777" w:rsidR="000626E0" w:rsidRPr="00E53583" w:rsidRDefault="000626E0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3583">
              <w:rPr>
                <w:rFonts w:ascii="Arial" w:hAnsi="Arial" w:cs="Arial"/>
              </w:rPr>
              <w:t>(</w:t>
            </w:r>
            <w:proofErr w:type="gramStart"/>
            <w:r w:rsidRPr="00E53583">
              <w:rPr>
                <w:rFonts w:ascii="Arial" w:hAnsi="Arial" w:cs="Arial"/>
              </w:rPr>
              <w:t>comptabiliser</w:t>
            </w:r>
            <w:proofErr w:type="gramEnd"/>
            <w:r w:rsidRPr="00E53583">
              <w:rPr>
                <w:rFonts w:ascii="Arial" w:hAnsi="Arial" w:cs="Arial"/>
              </w:rPr>
              <w:t xml:space="preserve"> les heures de formation indépendamment du nombre de participants. Exemple : 6 heures de formation pour 12 participants = 6)</w:t>
            </w:r>
          </w:p>
        </w:tc>
        <w:tc>
          <w:tcPr>
            <w:tcW w:w="2943" w:type="dxa"/>
          </w:tcPr>
          <w:p w14:paraId="0C97B304" w14:textId="77777777" w:rsidR="000626E0" w:rsidRPr="00E53583" w:rsidRDefault="000626E0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599DAB77" w14:textId="77777777" w:rsidR="000626E0" w:rsidRPr="00E53583" w:rsidRDefault="000626E0" w:rsidP="00CC408A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4450"/>
        <w:gridCol w:w="4446"/>
      </w:tblGrid>
      <w:tr w:rsidR="000626E0" w:rsidRPr="00E53583" w14:paraId="6BC28A87" w14:textId="77777777" w:rsidTr="002D3315">
        <w:tc>
          <w:tcPr>
            <w:tcW w:w="4450" w:type="dxa"/>
            <w:shd w:val="clear" w:color="auto" w:fill="FFC000"/>
          </w:tcPr>
          <w:p w14:paraId="10C7DABC" w14:textId="77777777" w:rsidR="000626E0" w:rsidRPr="00E53583" w:rsidRDefault="000626E0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Outils et méthodes utilisés pour l’</w:t>
            </w:r>
            <w:r w:rsidR="00222EA8" w:rsidRPr="00E53583">
              <w:rPr>
                <w:rFonts w:ascii="Arial" w:hAnsi="Arial" w:cs="Arial"/>
                <w:b/>
                <w:bCs/>
              </w:rPr>
              <w:t xml:space="preserve">appropriation des principes </w:t>
            </w:r>
            <w:r w:rsidRPr="00E53583">
              <w:rPr>
                <w:rFonts w:ascii="Arial" w:hAnsi="Arial" w:cs="Arial"/>
                <w:b/>
                <w:bCs/>
              </w:rPr>
              <w:t>de la République et les usages de la société française</w:t>
            </w:r>
          </w:p>
        </w:tc>
        <w:tc>
          <w:tcPr>
            <w:tcW w:w="4446" w:type="dxa"/>
            <w:shd w:val="clear" w:color="auto" w:fill="FFC000"/>
          </w:tcPr>
          <w:p w14:paraId="5E1F245A" w14:textId="77777777" w:rsidR="000626E0" w:rsidRPr="00E53583" w:rsidRDefault="00222EA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Description des outils et des méthodes</w:t>
            </w:r>
          </w:p>
        </w:tc>
      </w:tr>
      <w:tr w:rsidR="000626E0" w:rsidRPr="00E53583" w14:paraId="0F6BFEBB" w14:textId="77777777" w:rsidTr="002D3315">
        <w:trPr>
          <w:trHeight w:val="494"/>
        </w:trPr>
        <w:tc>
          <w:tcPr>
            <w:tcW w:w="4450" w:type="dxa"/>
          </w:tcPr>
          <w:p w14:paraId="21494439" w14:textId="77777777" w:rsidR="000626E0" w:rsidRPr="00E53583" w:rsidRDefault="000626E0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14:paraId="12CAF6D5" w14:textId="77777777" w:rsidR="000626E0" w:rsidRPr="00E53583" w:rsidRDefault="000626E0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3D180BFF" w14:textId="77777777" w:rsidR="00222EA8" w:rsidRPr="00E53583" w:rsidRDefault="00222EA8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911B17" w14:textId="77777777" w:rsidR="00222EA8" w:rsidRPr="00E53583" w:rsidRDefault="00222EA8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 xml:space="preserve">Thématique(s) de l’action menée </w:t>
      </w:r>
      <w:r w:rsidRPr="00E53583">
        <w:rPr>
          <w:rFonts w:ascii="Arial" w:hAnsi="Arial" w:cs="Arial"/>
        </w:rPr>
        <w:t xml:space="preserve">(plusieurs réponses possibles) </w:t>
      </w:r>
      <w:r w:rsidRPr="00E53583">
        <w:rPr>
          <w:rFonts w:ascii="Arial" w:hAnsi="Arial" w:cs="Arial"/>
          <w:b/>
          <w:bCs/>
        </w:rPr>
        <w:t>:</w:t>
      </w:r>
    </w:p>
    <w:p w14:paraId="7FC918F1" w14:textId="77777777" w:rsidR="00222EA8" w:rsidRPr="00E53583" w:rsidRDefault="00222EA8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CEE2B7" w14:textId="77777777" w:rsidR="00222EA8" w:rsidRPr="00E53583" w:rsidRDefault="00222EA8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583">
        <w:rPr>
          <w:rFonts w:ascii="MS Gothic" w:eastAsia="MS Gothic" w:hAnsi="MS Gothic" w:cs="MS Gothic" w:hint="eastAsia"/>
        </w:rPr>
        <w:t>☐</w:t>
      </w:r>
      <w:r w:rsidRPr="00E53583">
        <w:rPr>
          <w:rFonts w:ascii="Arial" w:hAnsi="Arial" w:cs="Arial"/>
        </w:rPr>
        <w:t xml:space="preserve"> Laïcité</w:t>
      </w:r>
    </w:p>
    <w:p w14:paraId="7BDC6869" w14:textId="77777777" w:rsidR="00222EA8" w:rsidRPr="00E53583" w:rsidRDefault="00222EA8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583">
        <w:rPr>
          <w:rFonts w:ascii="MS Gothic" w:eastAsia="MS Gothic" w:hAnsi="MS Gothic" w:cs="MS Gothic" w:hint="eastAsia"/>
        </w:rPr>
        <w:t>☐</w:t>
      </w:r>
      <w:r w:rsidRPr="00E53583">
        <w:rPr>
          <w:rFonts w:ascii="Arial" w:hAnsi="Arial" w:cs="Arial"/>
        </w:rPr>
        <w:t xml:space="preserve"> Égalité femmes-hommes</w:t>
      </w:r>
    </w:p>
    <w:p w14:paraId="519E6D7E" w14:textId="77777777" w:rsidR="00222EA8" w:rsidRPr="00E53583" w:rsidRDefault="00222EA8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583">
        <w:rPr>
          <w:rFonts w:ascii="MS Gothic" w:eastAsia="MS Gothic" w:hAnsi="MS Gothic" w:cs="MS Gothic" w:hint="eastAsia"/>
        </w:rPr>
        <w:t>☐</w:t>
      </w:r>
      <w:r w:rsidRPr="00E53583">
        <w:rPr>
          <w:rFonts w:ascii="Arial" w:hAnsi="Arial" w:cs="Arial"/>
        </w:rPr>
        <w:t xml:space="preserve"> Citoyenneté</w:t>
      </w:r>
    </w:p>
    <w:p w14:paraId="45DB6399" w14:textId="77777777" w:rsidR="00222EA8" w:rsidRPr="00E53583" w:rsidRDefault="00222EA8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583">
        <w:rPr>
          <w:rFonts w:ascii="MS Gothic" w:eastAsia="MS Gothic" w:hAnsi="MS Gothic" w:cs="MS Gothic" w:hint="eastAsia"/>
        </w:rPr>
        <w:t>☐</w:t>
      </w:r>
      <w:r w:rsidRPr="00E53583">
        <w:rPr>
          <w:rFonts w:ascii="Arial" w:hAnsi="Arial" w:cs="Arial"/>
        </w:rPr>
        <w:t xml:space="preserve"> Parentalité</w:t>
      </w:r>
    </w:p>
    <w:p w14:paraId="0C88C2D8" w14:textId="77777777" w:rsidR="00222EA8" w:rsidRPr="00E53583" w:rsidRDefault="00222EA8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583">
        <w:rPr>
          <w:rFonts w:ascii="MS Gothic" w:eastAsia="MS Gothic" w:hAnsi="MS Gothic" w:cs="MS Gothic" w:hint="eastAsia"/>
        </w:rPr>
        <w:t>☐</w:t>
      </w:r>
      <w:r w:rsidRPr="00E53583">
        <w:rPr>
          <w:rFonts w:ascii="Arial" w:hAnsi="Arial" w:cs="Arial"/>
        </w:rPr>
        <w:t xml:space="preserve"> Liens avec la société d’accueil (parrainage, mentorat…)</w:t>
      </w:r>
    </w:p>
    <w:p w14:paraId="75A79F46" w14:textId="77777777" w:rsidR="000626E0" w:rsidRPr="00E53583" w:rsidRDefault="00222EA8" w:rsidP="00CC408A">
      <w:pPr>
        <w:jc w:val="both"/>
        <w:rPr>
          <w:rFonts w:ascii="Arial" w:hAnsi="Arial" w:cs="Arial"/>
        </w:rPr>
      </w:pPr>
      <w:r w:rsidRPr="00E53583">
        <w:rPr>
          <w:rFonts w:ascii="MS Gothic" w:eastAsia="MS Gothic" w:hAnsi="MS Gothic" w:cs="MS Gothic" w:hint="eastAsia"/>
        </w:rPr>
        <w:t>☐</w:t>
      </w:r>
      <w:r w:rsidRPr="00E53583">
        <w:rPr>
          <w:rFonts w:ascii="Arial" w:hAnsi="Arial" w:cs="Arial"/>
        </w:rPr>
        <w:t xml:space="preserve"> Autres (préciser)</w:t>
      </w:r>
    </w:p>
    <w:p w14:paraId="3A963338" w14:textId="77777777" w:rsidR="00222EA8" w:rsidRPr="00E53583" w:rsidRDefault="00222EA8" w:rsidP="00CC408A">
      <w:pPr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3.4. Accès au logement</w:t>
      </w: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222EA8" w:rsidRPr="00E53583" w14:paraId="6CC4FA77" w14:textId="77777777" w:rsidTr="002D3315">
        <w:tc>
          <w:tcPr>
            <w:tcW w:w="5953" w:type="dxa"/>
            <w:shd w:val="clear" w:color="auto" w:fill="FFC000"/>
          </w:tcPr>
          <w:p w14:paraId="2F37CFAD" w14:textId="77777777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0B26DBA5" w14:textId="7D3FA425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E05F9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22EA8" w:rsidRPr="00E53583" w14:paraId="15AA9C6C" w14:textId="77777777" w:rsidTr="002D3315">
        <w:tc>
          <w:tcPr>
            <w:tcW w:w="5953" w:type="dxa"/>
          </w:tcPr>
          <w:p w14:paraId="5BC9A9E7" w14:textId="77777777" w:rsidR="00222EA8" w:rsidRPr="00E53583" w:rsidRDefault="00222EA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de ménages d’étrangers éligibles ayant pu accéder à un logement pérenne</w:t>
            </w:r>
          </w:p>
        </w:tc>
        <w:tc>
          <w:tcPr>
            <w:tcW w:w="2943" w:type="dxa"/>
          </w:tcPr>
          <w:p w14:paraId="6287FABA" w14:textId="77777777" w:rsidR="00222EA8" w:rsidRPr="00E53583" w:rsidRDefault="00222EA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4D3F8F75" w14:textId="77777777" w:rsidR="00222EA8" w:rsidRDefault="00222EA8" w:rsidP="00CC408A">
      <w:pPr>
        <w:jc w:val="both"/>
        <w:rPr>
          <w:rFonts w:ascii="Arial" w:hAnsi="Arial" w:cs="Arial"/>
          <w:b/>
          <w:bCs/>
        </w:rPr>
      </w:pPr>
    </w:p>
    <w:p w14:paraId="1A6F6C80" w14:textId="77777777" w:rsidR="00AF5B69" w:rsidRDefault="00AF5B69" w:rsidP="00CC408A">
      <w:pPr>
        <w:jc w:val="both"/>
        <w:rPr>
          <w:rFonts w:ascii="Arial" w:hAnsi="Arial" w:cs="Arial"/>
          <w:b/>
          <w:bCs/>
        </w:rPr>
      </w:pPr>
    </w:p>
    <w:p w14:paraId="3FA21AAE" w14:textId="77777777" w:rsidR="00AF5B69" w:rsidRPr="00E53583" w:rsidRDefault="00AF5B69" w:rsidP="00CC408A">
      <w:pPr>
        <w:jc w:val="both"/>
        <w:rPr>
          <w:rFonts w:ascii="Arial" w:hAnsi="Arial" w:cs="Arial"/>
          <w:b/>
          <w:bCs/>
        </w:rPr>
      </w:pPr>
    </w:p>
    <w:p w14:paraId="48E6572F" w14:textId="77777777" w:rsidR="00222EA8" w:rsidRPr="00E53583" w:rsidRDefault="00222EA8" w:rsidP="00CC408A">
      <w:pPr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3.5. Accès à la santé</w:t>
      </w: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222EA8" w:rsidRPr="00E53583" w14:paraId="56595990" w14:textId="77777777" w:rsidTr="002D3315">
        <w:tc>
          <w:tcPr>
            <w:tcW w:w="5953" w:type="dxa"/>
            <w:shd w:val="clear" w:color="auto" w:fill="FFC000"/>
          </w:tcPr>
          <w:p w14:paraId="47AB74F9" w14:textId="77777777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17B35890" w14:textId="58DB9F1E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076D0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22EA8" w:rsidRPr="00E53583" w14:paraId="39CB104C" w14:textId="77777777" w:rsidTr="002D3315">
        <w:tc>
          <w:tcPr>
            <w:tcW w:w="5953" w:type="dxa"/>
          </w:tcPr>
          <w:p w14:paraId="3CCDCD91" w14:textId="77777777" w:rsidR="00222EA8" w:rsidRPr="00E53583" w:rsidRDefault="00222EA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de consultations médicales pour des étrangers éligibles</w:t>
            </w:r>
          </w:p>
        </w:tc>
        <w:tc>
          <w:tcPr>
            <w:tcW w:w="2943" w:type="dxa"/>
          </w:tcPr>
          <w:p w14:paraId="3E540EDD" w14:textId="77777777" w:rsidR="00222EA8" w:rsidRPr="00E53583" w:rsidRDefault="00222EA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3E3D0F8C" w14:textId="77777777" w:rsidR="00222EA8" w:rsidRPr="00E53583" w:rsidRDefault="00222EA8" w:rsidP="00CC408A">
      <w:pPr>
        <w:jc w:val="both"/>
        <w:rPr>
          <w:rFonts w:ascii="Arial" w:hAnsi="Arial" w:cs="Arial"/>
          <w:b/>
          <w:bCs/>
        </w:rPr>
      </w:pPr>
    </w:p>
    <w:p w14:paraId="478A42D4" w14:textId="77777777" w:rsidR="00222EA8" w:rsidRPr="00E53583" w:rsidRDefault="00222EA8" w:rsidP="00CC408A">
      <w:pPr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3.6. Lutte contre la fracture numérique et l’illectronisme</w:t>
      </w: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222EA8" w:rsidRPr="00E53583" w14:paraId="6A0D1CEA" w14:textId="77777777" w:rsidTr="002D3315">
        <w:tc>
          <w:tcPr>
            <w:tcW w:w="5953" w:type="dxa"/>
            <w:shd w:val="clear" w:color="auto" w:fill="FFC000"/>
          </w:tcPr>
          <w:p w14:paraId="1E32981C" w14:textId="77777777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16021C87" w14:textId="1269746A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076D0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22EA8" w:rsidRPr="00E53583" w14:paraId="264FAEB0" w14:textId="77777777" w:rsidTr="002D3315">
        <w:tc>
          <w:tcPr>
            <w:tcW w:w="5953" w:type="dxa"/>
          </w:tcPr>
          <w:p w14:paraId="141B2DDA" w14:textId="77777777" w:rsidR="00222EA8" w:rsidRPr="00E53583" w:rsidRDefault="00222EA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d’outils (tablette, etc.) mis à disposition individuellement des étrangers éligibles</w:t>
            </w:r>
          </w:p>
        </w:tc>
        <w:tc>
          <w:tcPr>
            <w:tcW w:w="2943" w:type="dxa"/>
          </w:tcPr>
          <w:p w14:paraId="71BACCCC" w14:textId="77777777" w:rsidR="00222EA8" w:rsidRPr="00E53583" w:rsidRDefault="00222EA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59ED6416" w14:textId="77777777" w:rsidR="00222EA8" w:rsidRPr="00E53583" w:rsidRDefault="00222EA8" w:rsidP="00CC408A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222EA8" w:rsidRPr="00E53583" w14:paraId="09A802DC" w14:textId="77777777" w:rsidTr="002D3315">
        <w:tc>
          <w:tcPr>
            <w:tcW w:w="5953" w:type="dxa"/>
            <w:shd w:val="clear" w:color="auto" w:fill="FFC000"/>
          </w:tcPr>
          <w:p w14:paraId="03258B25" w14:textId="77777777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5257B42D" w14:textId="0D98D06E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076D0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22EA8" w:rsidRPr="00E53583" w14:paraId="795F8FF9" w14:textId="77777777" w:rsidTr="002D3315">
        <w:tc>
          <w:tcPr>
            <w:tcW w:w="5953" w:type="dxa"/>
          </w:tcPr>
          <w:p w14:paraId="0D827A9B" w14:textId="77777777" w:rsidR="00222EA8" w:rsidRPr="00E53583" w:rsidRDefault="00222EA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d’heures de formation consacrée à la réduction de</w:t>
            </w:r>
            <w:r w:rsidR="002D3315">
              <w:rPr>
                <w:rFonts w:ascii="Arial" w:hAnsi="Arial" w:cs="Arial"/>
                <w:b/>
                <w:bCs/>
              </w:rPr>
              <w:t xml:space="preserve"> </w:t>
            </w:r>
            <w:r w:rsidRPr="00E53583">
              <w:rPr>
                <w:rFonts w:ascii="Arial" w:hAnsi="Arial" w:cs="Arial"/>
                <w:b/>
                <w:bCs/>
              </w:rPr>
              <w:t>l’illectronisme</w:t>
            </w:r>
          </w:p>
          <w:p w14:paraId="61A64720" w14:textId="77777777" w:rsidR="00222EA8" w:rsidRPr="00E53583" w:rsidRDefault="00222EA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3583">
              <w:rPr>
                <w:rFonts w:ascii="Arial" w:hAnsi="Arial" w:cs="Arial"/>
              </w:rPr>
              <w:t>(</w:t>
            </w:r>
            <w:proofErr w:type="gramStart"/>
            <w:r w:rsidRPr="00E53583">
              <w:rPr>
                <w:rFonts w:ascii="Arial" w:hAnsi="Arial" w:cs="Arial"/>
              </w:rPr>
              <w:t>comptabiliser</w:t>
            </w:r>
            <w:proofErr w:type="gramEnd"/>
            <w:r w:rsidRPr="00E53583">
              <w:rPr>
                <w:rFonts w:ascii="Arial" w:hAnsi="Arial" w:cs="Arial"/>
              </w:rPr>
              <w:t xml:space="preserve"> les heures de formation indépendamment du nombre de participants. Exemple : 6 heures de formation pour 12 participants = 6)</w:t>
            </w:r>
          </w:p>
        </w:tc>
        <w:tc>
          <w:tcPr>
            <w:tcW w:w="2943" w:type="dxa"/>
          </w:tcPr>
          <w:p w14:paraId="43038704" w14:textId="77777777" w:rsidR="00222EA8" w:rsidRPr="00E53583" w:rsidRDefault="00222EA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62233665" w14:textId="77777777" w:rsidR="00222EA8" w:rsidRPr="00E53583" w:rsidRDefault="00222EA8" w:rsidP="00CC408A">
      <w:pPr>
        <w:jc w:val="both"/>
        <w:rPr>
          <w:rFonts w:ascii="Arial" w:hAnsi="Arial" w:cs="Arial"/>
        </w:rPr>
      </w:pPr>
    </w:p>
    <w:p w14:paraId="7BEAB31B" w14:textId="77777777" w:rsidR="00222EA8" w:rsidRPr="00E53583" w:rsidRDefault="00222EA8" w:rsidP="00CC408A">
      <w:pPr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3.7. Actions de mentorat / parrainage</w:t>
      </w: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222EA8" w:rsidRPr="00E53583" w14:paraId="02610296" w14:textId="77777777" w:rsidTr="002D3315">
        <w:tc>
          <w:tcPr>
            <w:tcW w:w="5953" w:type="dxa"/>
            <w:shd w:val="clear" w:color="auto" w:fill="FFC000"/>
          </w:tcPr>
          <w:p w14:paraId="75E5FAA8" w14:textId="77777777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12CDF5F2" w14:textId="79177387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076D0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22EA8" w:rsidRPr="00E53583" w14:paraId="4F16E822" w14:textId="77777777" w:rsidTr="002D3315">
        <w:tc>
          <w:tcPr>
            <w:tcW w:w="5953" w:type="dxa"/>
          </w:tcPr>
          <w:p w14:paraId="5EACD469" w14:textId="77777777" w:rsidR="00222EA8" w:rsidRPr="00E53583" w:rsidRDefault="00222EA8" w:rsidP="00CC40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de binômes constitués</w:t>
            </w:r>
          </w:p>
        </w:tc>
        <w:tc>
          <w:tcPr>
            <w:tcW w:w="2943" w:type="dxa"/>
          </w:tcPr>
          <w:p w14:paraId="275DA886" w14:textId="77777777" w:rsidR="00222EA8" w:rsidRPr="00E53583" w:rsidRDefault="00222EA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3CD436D2" w14:textId="77777777" w:rsidR="00222EA8" w:rsidRPr="00E53583" w:rsidRDefault="00222EA8" w:rsidP="00CC408A">
      <w:pPr>
        <w:jc w:val="both"/>
        <w:rPr>
          <w:rFonts w:ascii="Arial" w:hAnsi="Arial" w:cs="Arial"/>
          <w:b/>
          <w:bCs/>
        </w:rPr>
      </w:pPr>
    </w:p>
    <w:p w14:paraId="3447E14B" w14:textId="77777777" w:rsidR="00222EA8" w:rsidRPr="00E53583" w:rsidRDefault="00222EA8" w:rsidP="00CC408A">
      <w:pPr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3.8. Accès au sport et à la culture</w:t>
      </w: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222EA8" w:rsidRPr="00E53583" w14:paraId="795BAC18" w14:textId="77777777" w:rsidTr="002D3315">
        <w:tc>
          <w:tcPr>
            <w:tcW w:w="5953" w:type="dxa"/>
            <w:shd w:val="clear" w:color="auto" w:fill="FFC000"/>
          </w:tcPr>
          <w:p w14:paraId="449ACD44" w14:textId="77777777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01C18D70" w14:textId="14384847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076D0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22EA8" w:rsidRPr="00E53583" w14:paraId="187F252F" w14:textId="77777777" w:rsidTr="002D3315">
        <w:tc>
          <w:tcPr>
            <w:tcW w:w="5953" w:type="dxa"/>
          </w:tcPr>
          <w:p w14:paraId="4CE60D94" w14:textId="77777777" w:rsidR="002D3315" w:rsidRPr="00E53583" w:rsidRDefault="00222EA8" w:rsidP="002D33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d’é</w:t>
            </w:r>
            <w:r w:rsidR="002D3315">
              <w:rPr>
                <w:rFonts w:ascii="Arial" w:hAnsi="Arial" w:cs="Arial"/>
                <w:b/>
                <w:bCs/>
              </w:rPr>
              <w:t xml:space="preserve">vénements sportifs auxquels les </w:t>
            </w:r>
            <w:r w:rsidRPr="00E53583">
              <w:rPr>
                <w:rFonts w:ascii="Arial" w:hAnsi="Arial" w:cs="Arial"/>
                <w:b/>
                <w:bCs/>
              </w:rPr>
              <w:t>bénéficiaires ont participé</w:t>
            </w:r>
          </w:p>
        </w:tc>
        <w:tc>
          <w:tcPr>
            <w:tcW w:w="2943" w:type="dxa"/>
          </w:tcPr>
          <w:p w14:paraId="30A3D716" w14:textId="77777777" w:rsidR="00222EA8" w:rsidRPr="00E53583" w:rsidRDefault="00222EA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60C24CC5" w14:textId="77777777" w:rsidR="00222EA8" w:rsidRPr="00E53583" w:rsidRDefault="00222EA8" w:rsidP="00CC408A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943"/>
      </w:tblGrid>
      <w:tr w:rsidR="00222EA8" w:rsidRPr="00E53583" w14:paraId="4297806F" w14:textId="77777777" w:rsidTr="002D3315">
        <w:tc>
          <w:tcPr>
            <w:tcW w:w="5953" w:type="dxa"/>
            <w:shd w:val="clear" w:color="auto" w:fill="FFC000"/>
          </w:tcPr>
          <w:p w14:paraId="19081376" w14:textId="77777777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2943" w:type="dxa"/>
            <w:shd w:val="clear" w:color="auto" w:fill="FFC000"/>
          </w:tcPr>
          <w:p w14:paraId="65DF4CF0" w14:textId="0DE5B67A" w:rsidR="00222EA8" w:rsidRPr="00E53583" w:rsidRDefault="00222EA8" w:rsidP="002D3315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E53583">
              <w:rPr>
                <w:rFonts w:ascii="Arial" w:hAnsi="Arial" w:cs="Arial"/>
                <w:b/>
                <w:bCs/>
              </w:rPr>
              <w:t>Réalisé</w:t>
            </w:r>
            <w:r w:rsidR="00BE07C7">
              <w:rPr>
                <w:rFonts w:ascii="Arial" w:hAnsi="Arial" w:cs="Arial"/>
                <w:b/>
                <w:bCs/>
              </w:rPr>
              <w:t xml:space="preserve"> 202</w:t>
            </w:r>
            <w:r w:rsidR="00076D0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22EA8" w:rsidRPr="00E53583" w14:paraId="7749F940" w14:textId="77777777" w:rsidTr="002D3315">
        <w:tc>
          <w:tcPr>
            <w:tcW w:w="5953" w:type="dxa"/>
          </w:tcPr>
          <w:p w14:paraId="4926F5B8" w14:textId="77777777" w:rsidR="002D3315" w:rsidRPr="00E53583" w:rsidRDefault="00222EA8" w:rsidP="002D33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53583">
              <w:rPr>
                <w:rFonts w:ascii="Arial" w:hAnsi="Arial" w:cs="Arial"/>
                <w:b/>
                <w:bCs/>
              </w:rPr>
              <w:t>Nombre d’événements culturels auxquels les bénéficiaires ont participé</w:t>
            </w:r>
          </w:p>
        </w:tc>
        <w:tc>
          <w:tcPr>
            <w:tcW w:w="2943" w:type="dxa"/>
          </w:tcPr>
          <w:p w14:paraId="76AD740C" w14:textId="77777777" w:rsidR="00222EA8" w:rsidRPr="00E53583" w:rsidRDefault="00222EA8" w:rsidP="00CC408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14:paraId="6BEC070E" w14:textId="77777777" w:rsidR="00222EA8" w:rsidRPr="00E53583" w:rsidRDefault="00222EA8" w:rsidP="00CC408A">
      <w:pPr>
        <w:jc w:val="both"/>
        <w:rPr>
          <w:rFonts w:ascii="Arial" w:hAnsi="Arial" w:cs="Arial"/>
        </w:rPr>
      </w:pPr>
    </w:p>
    <w:p w14:paraId="58D79933" w14:textId="77777777" w:rsidR="00222EA8" w:rsidRPr="00E53583" w:rsidRDefault="00222EA8" w:rsidP="00CC408A">
      <w:pPr>
        <w:jc w:val="both"/>
        <w:rPr>
          <w:rFonts w:ascii="Arial" w:hAnsi="Arial" w:cs="Arial"/>
          <w:b/>
          <w:bCs/>
        </w:rPr>
      </w:pPr>
      <w:r w:rsidRPr="00E53583">
        <w:rPr>
          <w:rFonts w:ascii="Arial" w:hAnsi="Arial" w:cs="Arial"/>
          <w:b/>
          <w:bCs/>
        </w:rPr>
        <w:t>3.9. Accompagnement global</w:t>
      </w:r>
    </w:p>
    <w:p w14:paraId="621D0FC5" w14:textId="77777777" w:rsidR="00222EA8" w:rsidRPr="00E53583" w:rsidRDefault="00222EA8" w:rsidP="00CC4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583">
        <w:rPr>
          <w:rFonts w:ascii="Arial" w:hAnsi="Arial" w:cs="Arial"/>
        </w:rPr>
        <w:t>Cette thématique ne comprend pas d’indicateurs spécifiques, mais reprend les indicateurs correspondant aux différents axes d’intervention du projet d’accompagnement global (par exemple : apprentissage du français, accompagnement vers l’emploi, etc.).</w:t>
      </w:r>
    </w:p>
    <w:p w14:paraId="0FF2D508" w14:textId="77777777" w:rsidR="00222EA8" w:rsidRPr="00E53583" w:rsidRDefault="00222EA8" w:rsidP="00CC408A">
      <w:pPr>
        <w:jc w:val="both"/>
        <w:rPr>
          <w:rFonts w:ascii="Arial" w:hAnsi="Arial" w:cs="Arial"/>
        </w:rPr>
      </w:pPr>
    </w:p>
    <w:sectPr w:rsidR="00222EA8" w:rsidRPr="00E53583" w:rsidSect="00E53583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59D0" w14:textId="77777777" w:rsidR="00D14433" w:rsidRDefault="00D14433" w:rsidP="00D14433">
      <w:pPr>
        <w:spacing w:after="0" w:line="240" w:lineRule="auto"/>
      </w:pPr>
      <w:r>
        <w:separator/>
      </w:r>
    </w:p>
  </w:endnote>
  <w:endnote w:type="continuationSeparator" w:id="0">
    <w:p w14:paraId="6BDC0EF7" w14:textId="77777777" w:rsidR="00D14433" w:rsidRDefault="00D14433" w:rsidP="00D1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434522"/>
      <w:docPartObj>
        <w:docPartGallery w:val="Page Numbers (Bottom of Page)"/>
        <w:docPartUnique/>
      </w:docPartObj>
    </w:sdtPr>
    <w:sdtEndPr/>
    <w:sdtContent>
      <w:p w14:paraId="186AEEF6" w14:textId="77777777" w:rsidR="00E53583" w:rsidRDefault="00E5358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7BB">
          <w:rPr>
            <w:noProof/>
          </w:rPr>
          <w:t>1</w:t>
        </w:r>
        <w:r>
          <w:fldChar w:fldCharType="end"/>
        </w:r>
      </w:p>
    </w:sdtContent>
  </w:sdt>
  <w:p w14:paraId="595E0A4A" w14:textId="77777777" w:rsidR="00E53583" w:rsidRDefault="00E535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02B4" w14:textId="77777777" w:rsidR="00D14433" w:rsidRDefault="00D14433" w:rsidP="00D14433">
      <w:pPr>
        <w:spacing w:after="0" w:line="240" w:lineRule="auto"/>
      </w:pPr>
      <w:r>
        <w:separator/>
      </w:r>
    </w:p>
  </w:footnote>
  <w:footnote w:type="continuationSeparator" w:id="0">
    <w:p w14:paraId="01375F86" w14:textId="77777777" w:rsidR="00D14433" w:rsidRDefault="00D14433" w:rsidP="00D1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69E1" w14:textId="1F6E5FD7" w:rsidR="00E53583" w:rsidRPr="00E53583" w:rsidRDefault="001876F0" w:rsidP="00E53583">
    <w:pPr>
      <w:pStyle w:val="En-tte"/>
      <w:rPr>
        <w:rFonts w:ascii="Arial" w:hAnsi="Arial" w:cs="Arial"/>
        <w:b/>
        <w:color w:val="0070C0"/>
        <w:sz w:val="24"/>
        <w:szCs w:val="24"/>
      </w:rPr>
    </w:pPr>
    <w:r>
      <w:rPr>
        <w:rFonts w:ascii="Arial" w:hAnsi="Arial" w:cs="Arial"/>
        <w:b/>
        <w:color w:val="0070C0"/>
        <w:sz w:val="24"/>
        <w:szCs w:val="24"/>
      </w:rPr>
      <w:t xml:space="preserve">ANNEXE </w:t>
    </w:r>
    <w:r w:rsidR="009338F4">
      <w:rPr>
        <w:rFonts w:ascii="Arial" w:hAnsi="Arial" w:cs="Arial"/>
        <w:b/>
        <w:color w:val="0070C0"/>
        <w:sz w:val="24"/>
        <w:szCs w:val="24"/>
      </w:rPr>
      <w:t>2</w:t>
    </w:r>
  </w:p>
  <w:p w14:paraId="0ACBC9C3" w14:textId="77777777" w:rsidR="00E53583" w:rsidRDefault="00E535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27D86"/>
    <w:multiLevelType w:val="hybridMultilevel"/>
    <w:tmpl w:val="7C5088DC"/>
    <w:lvl w:ilvl="0" w:tplc="7C7635EE">
      <w:start w:val="4"/>
      <w:numFmt w:val="bullet"/>
      <w:lvlText w:val="-"/>
      <w:lvlJc w:val="left"/>
      <w:pPr>
        <w:ind w:left="720" w:hanging="360"/>
      </w:pPr>
      <w:rPr>
        <w:rFonts w:ascii="Wingdings2" w:eastAsiaTheme="minorHAnsi" w:hAnsi="Wingdings2" w:cs="Wingdings2" w:hint="default"/>
        <w:color w:val="00509E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455D3"/>
    <w:multiLevelType w:val="multilevel"/>
    <w:tmpl w:val="86DAE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69199569">
    <w:abstractNumId w:val="0"/>
  </w:num>
  <w:num w:numId="2" w16cid:durableId="51684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370"/>
    <w:rsid w:val="000626E0"/>
    <w:rsid w:val="00076D06"/>
    <w:rsid w:val="001876F0"/>
    <w:rsid w:val="00222EA8"/>
    <w:rsid w:val="002D3315"/>
    <w:rsid w:val="004226EE"/>
    <w:rsid w:val="00447559"/>
    <w:rsid w:val="006F24D0"/>
    <w:rsid w:val="007035A1"/>
    <w:rsid w:val="008E67BB"/>
    <w:rsid w:val="0090233B"/>
    <w:rsid w:val="009338F4"/>
    <w:rsid w:val="00AF5B69"/>
    <w:rsid w:val="00B32A58"/>
    <w:rsid w:val="00B360B0"/>
    <w:rsid w:val="00BE07C7"/>
    <w:rsid w:val="00C07E97"/>
    <w:rsid w:val="00C17906"/>
    <w:rsid w:val="00CC408A"/>
    <w:rsid w:val="00D14433"/>
    <w:rsid w:val="00D75777"/>
    <w:rsid w:val="00E05F9F"/>
    <w:rsid w:val="00E15370"/>
    <w:rsid w:val="00E53583"/>
    <w:rsid w:val="00E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8004"/>
  <w15:docId w15:val="{00EB300E-1FF0-46E0-9E20-06FD1425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53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5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15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153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153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3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4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433"/>
  </w:style>
  <w:style w:type="paragraph" w:styleId="Pieddepage">
    <w:name w:val="footer"/>
    <w:basedOn w:val="Normal"/>
    <w:link w:val="PieddepageCar"/>
    <w:uiPriority w:val="99"/>
    <w:unhideWhenUsed/>
    <w:rsid w:val="00D14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433"/>
  </w:style>
  <w:style w:type="table" w:styleId="Grilledutableau">
    <w:name w:val="Table Grid"/>
    <w:basedOn w:val="TableauNormal"/>
    <w:uiPriority w:val="59"/>
    <w:rsid w:val="00D1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BOUCHNITA Ilhem (UD094)</dc:creator>
  <cp:lastModifiedBy>GABET, Marianne (DRIEETS-IDF/UD92)</cp:lastModifiedBy>
  <cp:revision>15</cp:revision>
  <dcterms:created xsi:type="dcterms:W3CDTF">2022-02-10T10:41:00Z</dcterms:created>
  <dcterms:modified xsi:type="dcterms:W3CDTF">2026-04-28T07:29:00Z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2026-04-07T15:46:03Z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9a5d9d0b-e576-4393-a870-f5825325fb52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